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83E26" w14:textId="14C2BAC3" w:rsidR="00646484" w:rsidRPr="00444C0C" w:rsidRDefault="003223E2" w:rsidP="00646484">
      <w:pPr>
        <w:spacing w:line="240" w:lineRule="auto"/>
        <w:jc w:val="both"/>
        <w:rPr>
          <w:rFonts w:ascii="Times New Roman" w:eastAsia="Times New Roman" w:hAnsi="Times New Roman" w:cs="Times New Roman"/>
          <w:sz w:val="24"/>
          <w:szCs w:val="24"/>
          <w:lang w:eastAsia="hr-HR"/>
        </w:rPr>
      </w:pPr>
      <w:r w:rsidRPr="00444C0C">
        <w:rPr>
          <w:rFonts w:ascii="Times New Roman" w:eastAsia="Times New Roman" w:hAnsi="Times New Roman" w:cs="Times New Roman"/>
          <w:sz w:val="24"/>
          <w:szCs w:val="24"/>
          <w:lang w:eastAsia="hr-HR"/>
        </w:rPr>
        <w:t>Na temelju članka 37. stavak 3. alineja 1</w:t>
      </w:r>
      <w:r w:rsidR="00FC293F">
        <w:rPr>
          <w:rFonts w:ascii="Times New Roman" w:eastAsia="Times New Roman" w:hAnsi="Times New Roman" w:cs="Times New Roman"/>
          <w:sz w:val="24"/>
          <w:szCs w:val="24"/>
          <w:lang w:eastAsia="hr-HR"/>
        </w:rPr>
        <w:t>-</w:t>
      </w:r>
      <w:r w:rsidRPr="00444C0C">
        <w:rPr>
          <w:rFonts w:ascii="Times New Roman" w:eastAsia="Times New Roman" w:hAnsi="Times New Roman" w:cs="Times New Roman"/>
          <w:sz w:val="24"/>
          <w:szCs w:val="24"/>
          <w:lang w:eastAsia="hr-HR"/>
        </w:rPr>
        <w:t>6</w:t>
      </w:r>
      <w:r w:rsidR="00646484" w:rsidRPr="00444C0C">
        <w:rPr>
          <w:rFonts w:ascii="Times New Roman" w:eastAsia="Times New Roman" w:hAnsi="Times New Roman" w:cs="Times New Roman"/>
          <w:sz w:val="24"/>
          <w:szCs w:val="24"/>
          <w:lang w:eastAsia="hr-HR"/>
        </w:rPr>
        <w:t>. Statuta Doma za starije i nemoćne o</w:t>
      </w:r>
      <w:r w:rsidRPr="00444C0C">
        <w:rPr>
          <w:rFonts w:ascii="Times New Roman" w:eastAsia="Times New Roman" w:hAnsi="Times New Roman" w:cs="Times New Roman"/>
          <w:sz w:val="24"/>
          <w:szCs w:val="24"/>
          <w:lang w:eastAsia="hr-HR"/>
        </w:rPr>
        <w:t>sobe Koprivnica KLASA: 555-01/22-01/208; URBROJ: 2137-26-2</w:t>
      </w:r>
      <w:r w:rsidR="00A3562E">
        <w:rPr>
          <w:rFonts w:ascii="Times New Roman" w:eastAsia="Times New Roman" w:hAnsi="Times New Roman" w:cs="Times New Roman"/>
          <w:sz w:val="24"/>
          <w:szCs w:val="24"/>
          <w:lang w:eastAsia="hr-HR"/>
        </w:rPr>
        <w:t>3</w:t>
      </w:r>
      <w:r w:rsidRPr="00444C0C">
        <w:rPr>
          <w:rFonts w:ascii="Times New Roman" w:eastAsia="Times New Roman" w:hAnsi="Times New Roman" w:cs="Times New Roman"/>
          <w:sz w:val="24"/>
          <w:szCs w:val="24"/>
          <w:lang w:eastAsia="hr-HR"/>
        </w:rPr>
        <w:t>-</w:t>
      </w:r>
      <w:r w:rsidR="00A3562E">
        <w:rPr>
          <w:rFonts w:ascii="Times New Roman" w:eastAsia="Times New Roman" w:hAnsi="Times New Roman" w:cs="Times New Roman"/>
          <w:sz w:val="24"/>
          <w:szCs w:val="24"/>
          <w:lang w:eastAsia="hr-HR"/>
        </w:rPr>
        <w:t xml:space="preserve">19 </w:t>
      </w:r>
      <w:r w:rsidRPr="00444C0C">
        <w:rPr>
          <w:rFonts w:ascii="Times New Roman" w:eastAsia="Times New Roman" w:hAnsi="Times New Roman" w:cs="Times New Roman"/>
          <w:sz w:val="24"/>
          <w:szCs w:val="24"/>
          <w:lang w:eastAsia="hr-HR"/>
        </w:rPr>
        <w:t xml:space="preserve">od </w:t>
      </w:r>
      <w:r w:rsidR="00A3562E">
        <w:rPr>
          <w:rFonts w:ascii="Times New Roman" w:eastAsia="Times New Roman" w:hAnsi="Times New Roman" w:cs="Times New Roman"/>
          <w:sz w:val="24"/>
          <w:szCs w:val="24"/>
          <w:lang w:eastAsia="hr-HR"/>
        </w:rPr>
        <w:t>06.10.</w:t>
      </w:r>
      <w:r w:rsidRPr="00444C0C">
        <w:rPr>
          <w:rFonts w:ascii="Times New Roman" w:eastAsia="Times New Roman" w:hAnsi="Times New Roman" w:cs="Times New Roman"/>
          <w:sz w:val="24"/>
          <w:szCs w:val="24"/>
          <w:lang w:eastAsia="hr-HR"/>
        </w:rPr>
        <w:t>2</w:t>
      </w:r>
      <w:r w:rsidR="00F73A81">
        <w:rPr>
          <w:rFonts w:ascii="Times New Roman" w:eastAsia="Times New Roman" w:hAnsi="Times New Roman" w:cs="Times New Roman"/>
          <w:sz w:val="24"/>
          <w:szCs w:val="24"/>
          <w:lang w:eastAsia="hr-HR"/>
        </w:rPr>
        <w:t>023</w:t>
      </w:r>
      <w:r w:rsidR="00646484" w:rsidRPr="00444C0C">
        <w:rPr>
          <w:rFonts w:ascii="Times New Roman" w:eastAsia="Times New Roman" w:hAnsi="Times New Roman" w:cs="Times New Roman"/>
          <w:sz w:val="24"/>
          <w:szCs w:val="24"/>
          <w:lang w:eastAsia="hr-HR"/>
        </w:rPr>
        <w:t>. godine, ravnateljica Doma za starije i nemoćne osobe Koprivnica podnosi</w:t>
      </w:r>
    </w:p>
    <w:p w14:paraId="4264F6E6" w14:textId="77777777" w:rsidR="00646484" w:rsidRPr="00EA1758" w:rsidRDefault="00646484" w:rsidP="00646484">
      <w:pPr>
        <w:spacing w:after="240" w:line="240" w:lineRule="auto"/>
        <w:jc w:val="center"/>
        <w:rPr>
          <w:rFonts w:ascii="Times New Roman" w:eastAsia="Times New Roman" w:hAnsi="Times New Roman" w:cs="Times New Roman"/>
          <w:sz w:val="24"/>
          <w:szCs w:val="24"/>
          <w:lang w:eastAsia="hr-HR"/>
        </w:rPr>
      </w:pPr>
      <w:r w:rsidRPr="00444C0C">
        <w:rPr>
          <w:rFonts w:ascii="Times New Roman" w:eastAsia="Times New Roman" w:hAnsi="Times New Roman" w:cs="Times New Roman"/>
          <w:sz w:val="24"/>
          <w:szCs w:val="24"/>
          <w:lang w:eastAsia="hr-HR"/>
        </w:rPr>
        <w:br/>
      </w:r>
      <w:r w:rsidRPr="00EA1758">
        <w:rPr>
          <w:rFonts w:ascii="Times New Roman" w:eastAsia="Times New Roman" w:hAnsi="Times New Roman" w:cs="Times New Roman"/>
          <w:sz w:val="24"/>
          <w:szCs w:val="24"/>
          <w:lang w:eastAsia="hr-HR"/>
        </w:rPr>
        <w:br/>
      </w:r>
      <w:r w:rsidRPr="00EA1758">
        <w:rPr>
          <w:rFonts w:ascii="Times New Roman" w:eastAsia="Times New Roman" w:hAnsi="Times New Roman" w:cs="Times New Roman"/>
          <w:sz w:val="24"/>
          <w:szCs w:val="24"/>
          <w:lang w:eastAsia="hr-HR"/>
        </w:rPr>
        <w:br/>
      </w:r>
      <w:r w:rsidRPr="00EA1758">
        <w:rPr>
          <w:rFonts w:ascii="Times New Roman" w:eastAsia="Times New Roman" w:hAnsi="Times New Roman" w:cs="Times New Roman"/>
          <w:sz w:val="24"/>
          <w:szCs w:val="24"/>
          <w:lang w:eastAsia="hr-HR"/>
        </w:rPr>
        <w:br/>
      </w:r>
      <w:r w:rsidRPr="00EA1758">
        <w:rPr>
          <w:rFonts w:ascii="Times New Roman" w:eastAsia="Times New Roman" w:hAnsi="Times New Roman" w:cs="Times New Roman"/>
          <w:sz w:val="24"/>
          <w:szCs w:val="24"/>
          <w:lang w:eastAsia="hr-HR"/>
        </w:rPr>
        <w:br/>
      </w:r>
      <w:r w:rsidRPr="00EA1758">
        <w:rPr>
          <w:rFonts w:ascii="Times New Roman" w:eastAsia="Times New Roman" w:hAnsi="Times New Roman" w:cs="Times New Roman"/>
          <w:sz w:val="24"/>
          <w:szCs w:val="24"/>
          <w:lang w:eastAsia="hr-HR"/>
        </w:rPr>
        <w:br/>
      </w:r>
      <w:r w:rsidRPr="00EA1758">
        <w:rPr>
          <w:rFonts w:ascii="Times New Roman" w:eastAsia="Times New Roman" w:hAnsi="Times New Roman" w:cs="Times New Roman"/>
          <w:sz w:val="24"/>
          <w:szCs w:val="24"/>
          <w:lang w:eastAsia="hr-HR"/>
        </w:rPr>
        <w:br/>
      </w:r>
    </w:p>
    <w:p w14:paraId="36609DC9" w14:textId="77777777" w:rsidR="00646484" w:rsidRPr="00EA1758" w:rsidRDefault="00646484" w:rsidP="00646484">
      <w:pPr>
        <w:spacing w:after="240" w:line="240" w:lineRule="auto"/>
        <w:jc w:val="center"/>
        <w:rPr>
          <w:rFonts w:ascii="Times New Roman" w:eastAsia="Times New Roman" w:hAnsi="Times New Roman" w:cs="Times New Roman"/>
          <w:sz w:val="24"/>
          <w:szCs w:val="24"/>
          <w:lang w:eastAsia="hr-HR"/>
        </w:rPr>
      </w:pPr>
      <w:r w:rsidRPr="00EA1758">
        <w:rPr>
          <w:rFonts w:ascii="Times New Roman" w:eastAsia="Times New Roman" w:hAnsi="Times New Roman" w:cs="Times New Roman"/>
          <w:sz w:val="24"/>
          <w:szCs w:val="24"/>
          <w:lang w:eastAsia="hr-HR"/>
        </w:rPr>
        <w:br/>
      </w:r>
      <w:r w:rsidRPr="00EA1758">
        <w:rPr>
          <w:rFonts w:ascii="Times New Roman" w:eastAsia="Times New Roman" w:hAnsi="Times New Roman" w:cs="Times New Roman"/>
          <w:sz w:val="24"/>
          <w:szCs w:val="24"/>
          <w:lang w:eastAsia="hr-HR"/>
        </w:rPr>
        <w:br/>
      </w:r>
    </w:p>
    <w:p w14:paraId="339205C2" w14:textId="77777777" w:rsidR="00646484" w:rsidRPr="00EA1758" w:rsidRDefault="00646484" w:rsidP="00646484">
      <w:pPr>
        <w:spacing w:after="0" w:line="240" w:lineRule="auto"/>
        <w:jc w:val="center"/>
        <w:rPr>
          <w:rFonts w:ascii="Times New Roman" w:eastAsia="Times New Roman" w:hAnsi="Times New Roman" w:cs="Times New Roman"/>
          <w:sz w:val="36"/>
          <w:szCs w:val="36"/>
          <w:lang w:eastAsia="hr-HR"/>
        </w:rPr>
      </w:pPr>
      <w:r w:rsidRPr="00EA1758">
        <w:rPr>
          <w:rFonts w:ascii="Times New Roman" w:eastAsia="Times New Roman" w:hAnsi="Times New Roman" w:cs="Times New Roman"/>
          <w:b/>
          <w:bCs/>
          <w:sz w:val="36"/>
          <w:szCs w:val="36"/>
          <w:lang w:eastAsia="hr-HR"/>
        </w:rPr>
        <w:t>IZVJEŠĆE</w:t>
      </w:r>
    </w:p>
    <w:p w14:paraId="03F39FDF" w14:textId="77777777" w:rsidR="00646484" w:rsidRPr="00EA1758" w:rsidRDefault="00646484" w:rsidP="00646484">
      <w:pPr>
        <w:spacing w:after="0" w:line="240" w:lineRule="auto"/>
        <w:jc w:val="center"/>
        <w:rPr>
          <w:rFonts w:ascii="Times New Roman" w:eastAsia="Times New Roman" w:hAnsi="Times New Roman" w:cs="Times New Roman"/>
          <w:i/>
          <w:sz w:val="32"/>
          <w:szCs w:val="32"/>
          <w:lang w:eastAsia="hr-HR"/>
        </w:rPr>
      </w:pPr>
      <w:r w:rsidRPr="00EA1758">
        <w:rPr>
          <w:rFonts w:ascii="Times New Roman" w:eastAsia="Times New Roman" w:hAnsi="Times New Roman" w:cs="Times New Roman"/>
          <w:b/>
          <w:bCs/>
          <w:i/>
          <w:iCs/>
          <w:sz w:val="32"/>
          <w:szCs w:val="32"/>
          <w:lang w:eastAsia="hr-HR"/>
        </w:rPr>
        <w:t>o radu Doma za starije i nemoćne osobe Koprivnica</w:t>
      </w:r>
    </w:p>
    <w:p w14:paraId="3448F0EC" w14:textId="492FA0BC" w:rsidR="00646484" w:rsidRPr="00EA1758" w:rsidRDefault="00EF7604" w:rsidP="00646484">
      <w:pPr>
        <w:spacing w:after="0" w:line="240" w:lineRule="auto"/>
        <w:jc w:val="center"/>
        <w:rPr>
          <w:rFonts w:ascii="Times New Roman" w:eastAsia="Times New Roman" w:hAnsi="Times New Roman" w:cs="Times New Roman"/>
          <w:i/>
          <w:sz w:val="32"/>
          <w:szCs w:val="32"/>
          <w:lang w:eastAsia="hr-HR"/>
        </w:rPr>
      </w:pPr>
      <w:r>
        <w:rPr>
          <w:rFonts w:ascii="Times New Roman" w:eastAsia="Times New Roman" w:hAnsi="Times New Roman" w:cs="Times New Roman"/>
          <w:b/>
          <w:bCs/>
          <w:i/>
          <w:sz w:val="32"/>
          <w:szCs w:val="32"/>
          <w:lang w:eastAsia="hr-HR"/>
        </w:rPr>
        <w:t>za 2025</w:t>
      </w:r>
      <w:r w:rsidR="00646484" w:rsidRPr="00EA1758">
        <w:rPr>
          <w:rFonts w:ascii="Times New Roman" w:eastAsia="Times New Roman" w:hAnsi="Times New Roman" w:cs="Times New Roman"/>
          <w:b/>
          <w:bCs/>
          <w:i/>
          <w:sz w:val="32"/>
          <w:szCs w:val="32"/>
          <w:lang w:eastAsia="hr-HR"/>
        </w:rPr>
        <w:t>. godinu</w:t>
      </w:r>
    </w:p>
    <w:p w14:paraId="6D4F6F70" w14:textId="77777777" w:rsidR="00646484" w:rsidRPr="00EA1758" w:rsidRDefault="00646484" w:rsidP="00646484">
      <w:pPr>
        <w:spacing w:after="240" w:line="240" w:lineRule="auto"/>
        <w:rPr>
          <w:rFonts w:ascii="Times New Roman" w:eastAsia="Times New Roman" w:hAnsi="Times New Roman" w:cs="Times New Roman"/>
          <w:sz w:val="24"/>
          <w:szCs w:val="24"/>
          <w:lang w:eastAsia="hr-HR"/>
        </w:rPr>
      </w:pPr>
      <w:r w:rsidRPr="00EA1758">
        <w:rPr>
          <w:rFonts w:ascii="Times New Roman" w:eastAsia="Times New Roman" w:hAnsi="Times New Roman" w:cs="Times New Roman"/>
          <w:sz w:val="24"/>
          <w:szCs w:val="24"/>
          <w:lang w:eastAsia="hr-HR"/>
        </w:rPr>
        <w:br/>
      </w:r>
      <w:r w:rsidRPr="00EA1758">
        <w:rPr>
          <w:rFonts w:ascii="Times New Roman" w:eastAsia="Times New Roman" w:hAnsi="Times New Roman" w:cs="Times New Roman"/>
          <w:sz w:val="24"/>
          <w:szCs w:val="24"/>
          <w:lang w:eastAsia="hr-HR"/>
        </w:rPr>
        <w:br/>
      </w:r>
      <w:r w:rsidRPr="00EA1758">
        <w:rPr>
          <w:rFonts w:ascii="Times New Roman" w:eastAsia="Times New Roman" w:hAnsi="Times New Roman" w:cs="Times New Roman"/>
          <w:sz w:val="24"/>
          <w:szCs w:val="24"/>
          <w:lang w:eastAsia="hr-HR"/>
        </w:rPr>
        <w:br/>
      </w:r>
      <w:r w:rsidRPr="00EA1758">
        <w:rPr>
          <w:rFonts w:ascii="Times New Roman" w:eastAsia="Times New Roman" w:hAnsi="Times New Roman" w:cs="Times New Roman"/>
          <w:sz w:val="24"/>
          <w:szCs w:val="24"/>
          <w:lang w:eastAsia="hr-HR"/>
        </w:rPr>
        <w:br/>
      </w:r>
      <w:r w:rsidRPr="00EA1758">
        <w:rPr>
          <w:rFonts w:ascii="Times New Roman" w:eastAsia="Times New Roman" w:hAnsi="Times New Roman" w:cs="Times New Roman"/>
          <w:sz w:val="24"/>
          <w:szCs w:val="24"/>
          <w:lang w:eastAsia="hr-HR"/>
        </w:rPr>
        <w:br/>
        <w:t>                                                                  </w:t>
      </w:r>
      <w:r w:rsidRPr="00EA1758">
        <w:rPr>
          <w:rFonts w:ascii="Times New Roman" w:eastAsia="Times New Roman" w:hAnsi="Times New Roman" w:cs="Times New Roman"/>
          <w:sz w:val="24"/>
          <w:szCs w:val="24"/>
          <w:lang w:eastAsia="hr-HR"/>
        </w:rPr>
        <w:br/>
      </w:r>
      <w:r w:rsidRPr="00EA1758">
        <w:rPr>
          <w:rFonts w:ascii="Times New Roman" w:eastAsia="Times New Roman" w:hAnsi="Times New Roman" w:cs="Times New Roman"/>
          <w:sz w:val="24"/>
          <w:szCs w:val="24"/>
          <w:lang w:eastAsia="hr-HR"/>
        </w:rPr>
        <w:br/>
      </w:r>
      <w:r w:rsidRPr="00EA1758">
        <w:rPr>
          <w:rFonts w:ascii="Times New Roman" w:eastAsia="Times New Roman" w:hAnsi="Times New Roman" w:cs="Times New Roman"/>
          <w:sz w:val="24"/>
          <w:szCs w:val="24"/>
          <w:lang w:eastAsia="hr-HR"/>
        </w:rPr>
        <w:br/>
      </w:r>
      <w:r w:rsidRPr="00EA1758">
        <w:rPr>
          <w:rFonts w:ascii="Times New Roman" w:eastAsia="Times New Roman" w:hAnsi="Times New Roman" w:cs="Times New Roman"/>
          <w:sz w:val="24"/>
          <w:szCs w:val="24"/>
          <w:lang w:eastAsia="hr-HR"/>
        </w:rPr>
        <w:br/>
      </w:r>
      <w:r w:rsidRPr="00EA1758">
        <w:rPr>
          <w:rFonts w:ascii="Times New Roman" w:eastAsia="Times New Roman" w:hAnsi="Times New Roman" w:cs="Times New Roman"/>
          <w:sz w:val="24"/>
          <w:szCs w:val="24"/>
          <w:lang w:eastAsia="hr-HR"/>
        </w:rPr>
        <w:br/>
      </w:r>
      <w:r w:rsidRPr="00EA1758">
        <w:rPr>
          <w:rFonts w:ascii="Times New Roman" w:eastAsia="Times New Roman" w:hAnsi="Times New Roman" w:cs="Times New Roman"/>
          <w:sz w:val="24"/>
          <w:szCs w:val="24"/>
          <w:lang w:eastAsia="hr-HR"/>
        </w:rPr>
        <w:br/>
      </w:r>
      <w:r w:rsidRPr="00EA1758">
        <w:rPr>
          <w:rFonts w:ascii="Times New Roman" w:eastAsia="Times New Roman" w:hAnsi="Times New Roman" w:cs="Times New Roman"/>
          <w:sz w:val="24"/>
          <w:szCs w:val="24"/>
          <w:lang w:eastAsia="hr-HR"/>
        </w:rPr>
        <w:br/>
      </w:r>
      <w:r w:rsidRPr="00EA1758">
        <w:rPr>
          <w:rFonts w:ascii="Times New Roman" w:eastAsia="Times New Roman" w:hAnsi="Times New Roman" w:cs="Times New Roman"/>
          <w:sz w:val="24"/>
          <w:szCs w:val="24"/>
          <w:lang w:eastAsia="hr-HR"/>
        </w:rPr>
        <w:br/>
      </w:r>
      <w:r w:rsidRPr="00EA1758">
        <w:rPr>
          <w:rFonts w:ascii="Times New Roman" w:eastAsia="Times New Roman" w:hAnsi="Times New Roman" w:cs="Times New Roman"/>
          <w:sz w:val="24"/>
          <w:szCs w:val="24"/>
          <w:lang w:eastAsia="hr-HR"/>
        </w:rPr>
        <w:br/>
      </w:r>
      <w:r w:rsidRPr="00EA1758">
        <w:rPr>
          <w:rFonts w:ascii="Times New Roman" w:eastAsia="Times New Roman" w:hAnsi="Times New Roman" w:cs="Times New Roman"/>
          <w:sz w:val="24"/>
          <w:szCs w:val="24"/>
          <w:lang w:eastAsia="hr-HR"/>
        </w:rPr>
        <w:br/>
      </w:r>
      <w:r w:rsidRPr="00EA1758">
        <w:rPr>
          <w:rFonts w:ascii="Times New Roman" w:eastAsia="Times New Roman" w:hAnsi="Times New Roman" w:cs="Times New Roman"/>
          <w:sz w:val="24"/>
          <w:szCs w:val="24"/>
          <w:lang w:eastAsia="hr-HR"/>
        </w:rPr>
        <w:br/>
      </w:r>
      <w:r w:rsidRPr="00EA1758">
        <w:rPr>
          <w:rFonts w:ascii="Times New Roman" w:eastAsia="Times New Roman" w:hAnsi="Times New Roman" w:cs="Times New Roman"/>
          <w:sz w:val="24"/>
          <w:szCs w:val="24"/>
          <w:lang w:eastAsia="hr-HR"/>
        </w:rPr>
        <w:br/>
      </w:r>
    </w:p>
    <w:p w14:paraId="1B73167F" w14:textId="3E5CA4E2" w:rsidR="00646484" w:rsidRPr="00450A40" w:rsidRDefault="00646484" w:rsidP="00646484">
      <w:pPr>
        <w:spacing w:after="0" w:line="0" w:lineRule="atLeast"/>
        <w:rPr>
          <w:rFonts w:ascii="Times New Roman" w:eastAsia="Times New Roman" w:hAnsi="Times New Roman" w:cs="Times New Roman"/>
          <w:sz w:val="24"/>
          <w:szCs w:val="24"/>
          <w:lang w:eastAsia="hr-HR"/>
        </w:rPr>
      </w:pPr>
      <w:r w:rsidRPr="00450A40">
        <w:rPr>
          <w:rFonts w:ascii="Times New Roman" w:hAnsi="Times New Roman" w:cs="Times New Roman"/>
          <w:sz w:val="24"/>
          <w:szCs w:val="24"/>
        </w:rPr>
        <w:t>KLASA: 55</w:t>
      </w:r>
      <w:r w:rsidR="00450A40" w:rsidRPr="00450A40">
        <w:rPr>
          <w:rFonts w:ascii="Times New Roman" w:hAnsi="Times New Roman" w:cs="Times New Roman"/>
          <w:sz w:val="24"/>
          <w:szCs w:val="24"/>
        </w:rPr>
        <w:t>1</w:t>
      </w:r>
      <w:r w:rsidRPr="00450A40">
        <w:rPr>
          <w:rFonts w:ascii="Times New Roman" w:hAnsi="Times New Roman" w:cs="Times New Roman"/>
          <w:sz w:val="24"/>
          <w:szCs w:val="24"/>
        </w:rPr>
        <w:t>-01/</w:t>
      </w:r>
      <w:r w:rsidR="0035280B" w:rsidRPr="00450A40">
        <w:rPr>
          <w:rFonts w:ascii="Times New Roman" w:hAnsi="Times New Roman" w:cs="Times New Roman"/>
          <w:sz w:val="24"/>
          <w:szCs w:val="24"/>
        </w:rPr>
        <w:t>2</w:t>
      </w:r>
      <w:r w:rsidR="00450A40" w:rsidRPr="00450A40">
        <w:rPr>
          <w:rFonts w:ascii="Times New Roman" w:hAnsi="Times New Roman" w:cs="Times New Roman"/>
          <w:sz w:val="24"/>
          <w:szCs w:val="24"/>
        </w:rPr>
        <w:t>6</w:t>
      </w:r>
      <w:r w:rsidRPr="00450A40">
        <w:rPr>
          <w:rFonts w:ascii="Times New Roman" w:hAnsi="Times New Roman" w:cs="Times New Roman"/>
          <w:sz w:val="24"/>
          <w:szCs w:val="24"/>
        </w:rPr>
        <w:t>-01/</w:t>
      </w:r>
      <w:r w:rsidR="00450A40" w:rsidRPr="00450A40">
        <w:rPr>
          <w:rFonts w:ascii="Times New Roman" w:hAnsi="Times New Roman" w:cs="Times New Roman"/>
          <w:sz w:val="24"/>
          <w:szCs w:val="24"/>
        </w:rPr>
        <w:t>7</w:t>
      </w:r>
    </w:p>
    <w:p w14:paraId="2932D4E3" w14:textId="7BE459D5" w:rsidR="00646484" w:rsidRPr="00450A40" w:rsidRDefault="00646484" w:rsidP="00646484">
      <w:pPr>
        <w:spacing w:after="0" w:line="0" w:lineRule="atLeast"/>
        <w:rPr>
          <w:rFonts w:ascii="Times New Roman" w:hAnsi="Times New Roman" w:cs="Times New Roman"/>
          <w:sz w:val="24"/>
          <w:szCs w:val="24"/>
        </w:rPr>
      </w:pPr>
      <w:r w:rsidRPr="00450A40">
        <w:rPr>
          <w:rFonts w:ascii="Times New Roman" w:hAnsi="Times New Roman" w:cs="Times New Roman"/>
          <w:sz w:val="24"/>
          <w:szCs w:val="24"/>
        </w:rPr>
        <w:t>URBROJ: 2137-26-</w:t>
      </w:r>
      <w:r w:rsidR="00450A40" w:rsidRPr="00450A40">
        <w:rPr>
          <w:rFonts w:ascii="Times New Roman" w:hAnsi="Times New Roman" w:cs="Times New Roman"/>
          <w:sz w:val="24"/>
          <w:szCs w:val="24"/>
        </w:rPr>
        <w:t>26-10</w:t>
      </w:r>
    </w:p>
    <w:p w14:paraId="1E1DDEA3" w14:textId="77777777" w:rsidR="00646484" w:rsidRPr="00450A40" w:rsidRDefault="00646484" w:rsidP="00646484">
      <w:pPr>
        <w:spacing w:after="0" w:line="0" w:lineRule="atLeast"/>
        <w:jc w:val="both"/>
        <w:rPr>
          <w:rFonts w:ascii="Times New Roman" w:hAnsi="Times New Roman" w:cs="Times New Roman"/>
          <w:sz w:val="24"/>
          <w:szCs w:val="24"/>
        </w:rPr>
      </w:pPr>
    </w:p>
    <w:p w14:paraId="7AF2C257" w14:textId="50BA2630" w:rsidR="00646484" w:rsidRPr="00450A40" w:rsidRDefault="00E8461B" w:rsidP="00646484">
      <w:pPr>
        <w:spacing w:after="0" w:line="0" w:lineRule="atLeast"/>
        <w:jc w:val="both"/>
        <w:rPr>
          <w:rFonts w:ascii="Times New Roman" w:eastAsia="Times New Roman" w:hAnsi="Times New Roman" w:cs="Times New Roman"/>
          <w:sz w:val="24"/>
          <w:szCs w:val="24"/>
          <w:lang w:eastAsia="hr-HR"/>
        </w:rPr>
      </w:pPr>
      <w:r w:rsidRPr="00450A40">
        <w:rPr>
          <w:rFonts w:ascii="Times New Roman" w:hAnsi="Times New Roman" w:cs="Times New Roman"/>
          <w:sz w:val="24"/>
          <w:szCs w:val="24"/>
        </w:rPr>
        <w:t xml:space="preserve">U Koprivnici, </w:t>
      </w:r>
      <w:r w:rsidR="00450A40" w:rsidRPr="00450A40">
        <w:rPr>
          <w:rFonts w:ascii="Times New Roman" w:hAnsi="Times New Roman" w:cs="Times New Roman"/>
          <w:sz w:val="24"/>
          <w:szCs w:val="24"/>
        </w:rPr>
        <w:t>04</w:t>
      </w:r>
      <w:r w:rsidRPr="00450A40">
        <w:rPr>
          <w:rFonts w:ascii="Times New Roman" w:hAnsi="Times New Roman" w:cs="Times New Roman"/>
          <w:sz w:val="24"/>
          <w:szCs w:val="24"/>
        </w:rPr>
        <w:t>.02.202</w:t>
      </w:r>
      <w:r w:rsidR="00450A40" w:rsidRPr="00450A40">
        <w:rPr>
          <w:rFonts w:ascii="Times New Roman" w:hAnsi="Times New Roman" w:cs="Times New Roman"/>
          <w:sz w:val="24"/>
          <w:szCs w:val="24"/>
        </w:rPr>
        <w:t>6</w:t>
      </w:r>
      <w:r w:rsidR="00646484" w:rsidRPr="00450A40">
        <w:rPr>
          <w:rFonts w:ascii="Times New Roman" w:hAnsi="Times New Roman" w:cs="Times New Roman"/>
          <w:sz w:val="24"/>
          <w:szCs w:val="24"/>
        </w:rPr>
        <w:t>. godine</w:t>
      </w:r>
    </w:p>
    <w:p w14:paraId="4E168D79" w14:textId="77777777" w:rsidR="00646484" w:rsidRPr="00EA1758" w:rsidRDefault="00646484" w:rsidP="00646484">
      <w:pPr>
        <w:spacing w:after="0" w:line="252" w:lineRule="auto"/>
        <w:jc w:val="center"/>
        <w:rPr>
          <w:rFonts w:ascii="Times New Roman" w:hAnsi="Times New Roman" w:cs="Times New Roman"/>
          <w:b/>
          <w:sz w:val="24"/>
          <w:szCs w:val="24"/>
        </w:rPr>
      </w:pPr>
    </w:p>
    <w:p w14:paraId="523E3D30" w14:textId="77777777" w:rsidR="00646484" w:rsidRPr="00EA1758" w:rsidRDefault="00646484" w:rsidP="00646484">
      <w:pPr>
        <w:spacing w:after="0" w:line="252" w:lineRule="auto"/>
        <w:jc w:val="right"/>
        <w:rPr>
          <w:rFonts w:ascii="Times New Roman" w:hAnsi="Times New Roman" w:cs="Times New Roman"/>
          <w:b/>
          <w:sz w:val="24"/>
          <w:szCs w:val="24"/>
        </w:rPr>
      </w:pPr>
    </w:p>
    <w:p w14:paraId="38BE394C" w14:textId="77777777" w:rsidR="00646484" w:rsidRPr="00EA1758" w:rsidRDefault="00646484" w:rsidP="00646484">
      <w:pPr>
        <w:spacing w:after="0" w:line="252" w:lineRule="auto"/>
        <w:jc w:val="center"/>
        <w:rPr>
          <w:rFonts w:ascii="Times New Roman" w:hAnsi="Times New Roman" w:cs="Times New Roman"/>
          <w:b/>
          <w:sz w:val="24"/>
          <w:szCs w:val="24"/>
        </w:rPr>
      </w:pPr>
    </w:p>
    <w:p w14:paraId="74A8F0CC" w14:textId="77777777" w:rsidR="00646484" w:rsidRPr="00EA1758" w:rsidRDefault="00646484" w:rsidP="00646484">
      <w:pPr>
        <w:spacing w:after="0" w:line="252" w:lineRule="auto"/>
        <w:jc w:val="center"/>
        <w:rPr>
          <w:rFonts w:ascii="Times New Roman" w:hAnsi="Times New Roman" w:cs="Times New Roman"/>
          <w:b/>
          <w:sz w:val="24"/>
          <w:szCs w:val="24"/>
        </w:rPr>
      </w:pPr>
    </w:p>
    <w:p w14:paraId="102ABA4C" w14:textId="77777777" w:rsidR="00646484" w:rsidRPr="00EA1758" w:rsidRDefault="00646484" w:rsidP="00646484">
      <w:pPr>
        <w:spacing w:after="0" w:line="252" w:lineRule="auto"/>
        <w:jc w:val="center"/>
        <w:rPr>
          <w:rFonts w:ascii="Times New Roman" w:hAnsi="Times New Roman" w:cs="Times New Roman"/>
          <w:b/>
          <w:sz w:val="24"/>
          <w:szCs w:val="24"/>
        </w:rPr>
      </w:pPr>
    </w:p>
    <w:p w14:paraId="5239B692" w14:textId="77777777" w:rsidR="00646484" w:rsidRPr="00EA1758" w:rsidRDefault="00646484" w:rsidP="00646484">
      <w:pPr>
        <w:spacing w:after="0" w:line="252" w:lineRule="auto"/>
        <w:jc w:val="center"/>
        <w:rPr>
          <w:rFonts w:ascii="Times New Roman" w:hAnsi="Times New Roman" w:cs="Times New Roman"/>
          <w:b/>
          <w:sz w:val="24"/>
          <w:szCs w:val="24"/>
        </w:rPr>
      </w:pPr>
    </w:p>
    <w:p w14:paraId="0B1DEB64" w14:textId="77777777" w:rsidR="00646484" w:rsidRPr="00EA1758" w:rsidRDefault="00646484" w:rsidP="00646484">
      <w:pPr>
        <w:spacing w:after="0" w:line="252" w:lineRule="auto"/>
        <w:jc w:val="center"/>
        <w:rPr>
          <w:rFonts w:ascii="Times New Roman" w:hAnsi="Times New Roman" w:cs="Times New Roman"/>
          <w:b/>
          <w:sz w:val="24"/>
          <w:szCs w:val="24"/>
        </w:rPr>
      </w:pPr>
    </w:p>
    <w:p w14:paraId="15DC0178" w14:textId="77777777" w:rsidR="00F71037" w:rsidRPr="00EA1758" w:rsidRDefault="00F71037" w:rsidP="00381F68">
      <w:pPr>
        <w:keepNext/>
        <w:keepLines/>
        <w:spacing w:before="240" w:after="0" w:line="252" w:lineRule="auto"/>
        <w:jc w:val="center"/>
        <w:rPr>
          <w:sz w:val="24"/>
          <w:szCs w:val="24"/>
        </w:rPr>
      </w:pPr>
    </w:p>
    <w:p w14:paraId="34311D87" w14:textId="77777777" w:rsidR="00381F68" w:rsidRPr="00EA1758" w:rsidRDefault="00381F68" w:rsidP="00381F68">
      <w:pPr>
        <w:tabs>
          <w:tab w:val="right" w:leader="dot" w:pos="9062"/>
        </w:tabs>
        <w:spacing w:after="100" w:line="360" w:lineRule="auto"/>
        <w:rPr>
          <w:rFonts w:ascii="Times New Roman" w:eastAsiaTheme="minorEastAsia" w:hAnsi="Times New Roman" w:cs="Times New Roman"/>
          <w:noProof/>
          <w:sz w:val="24"/>
          <w:szCs w:val="24"/>
          <w:u w:val="single"/>
          <w:lang w:eastAsia="hr-HR"/>
        </w:rPr>
      </w:pPr>
      <w:r w:rsidRPr="00EA1758">
        <w:rPr>
          <w:rFonts w:ascii="Times New Roman" w:eastAsiaTheme="minorEastAsia" w:hAnsi="Times New Roman" w:cs="Times New Roman"/>
          <w:noProof/>
          <w:sz w:val="24"/>
          <w:szCs w:val="24"/>
          <w:u w:val="single"/>
          <w:lang w:eastAsia="hr-HR"/>
        </w:rPr>
        <w:t>SADRŽAJ</w:t>
      </w:r>
    </w:p>
    <w:p w14:paraId="5B46A214" w14:textId="77777777" w:rsidR="00381F68" w:rsidRPr="00EA1758" w:rsidRDefault="00381F68" w:rsidP="00381F68">
      <w:pPr>
        <w:tabs>
          <w:tab w:val="right" w:leader="dot" w:pos="9062"/>
        </w:tabs>
        <w:spacing w:after="100" w:line="360" w:lineRule="auto"/>
        <w:rPr>
          <w:rFonts w:ascii="Times New Roman" w:eastAsiaTheme="minorEastAsia" w:hAnsi="Times New Roman" w:cs="Times New Roman"/>
          <w:noProof/>
          <w:sz w:val="24"/>
          <w:szCs w:val="24"/>
          <w:u w:val="single"/>
          <w:lang w:eastAsia="hr-HR"/>
        </w:rPr>
      </w:pPr>
    </w:p>
    <w:p w14:paraId="3FC4B188" w14:textId="11E5888E" w:rsidR="00381F68" w:rsidRPr="00EA1758" w:rsidRDefault="00381F68" w:rsidP="00381F68">
      <w:pPr>
        <w:tabs>
          <w:tab w:val="right" w:leader="dot" w:pos="9062"/>
        </w:tabs>
        <w:spacing w:after="100" w:line="360" w:lineRule="auto"/>
        <w:rPr>
          <w:rFonts w:ascii="Times New Roman" w:eastAsiaTheme="minorEastAsia" w:hAnsi="Times New Roman" w:cs="Times New Roman"/>
          <w:noProof/>
          <w:sz w:val="24"/>
          <w:szCs w:val="24"/>
          <w:u w:val="single"/>
          <w:lang w:eastAsia="hr-HR"/>
        </w:rPr>
      </w:pPr>
      <w:r w:rsidRPr="00EA1758">
        <w:rPr>
          <w:rFonts w:ascii="Times New Roman" w:eastAsiaTheme="minorEastAsia" w:hAnsi="Times New Roman" w:cs="Times New Roman"/>
          <w:noProof/>
          <w:sz w:val="24"/>
          <w:szCs w:val="24"/>
          <w:u w:val="single"/>
          <w:lang w:eastAsia="hr-HR"/>
        </w:rPr>
        <w:t xml:space="preserve">   </w:t>
      </w:r>
      <w:r w:rsidRPr="00EA1758">
        <w:rPr>
          <w:rFonts w:ascii="Times New Roman" w:eastAsia="Times New Roman" w:hAnsi="Times New Roman" w:cs="Times New Roman"/>
          <w:noProof/>
          <w:sz w:val="24"/>
          <w:szCs w:val="24"/>
          <w:u w:val="single"/>
          <w:lang w:eastAsia="hr-HR"/>
        </w:rPr>
        <w:t>UVOD</w:t>
      </w:r>
      <w:r w:rsidR="00B15B4E" w:rsidRPr="00EA1758">
        <w:rPr>
          <w:rFonts w:ascii="Times New Roman" w:eastAsiaTheme="minorEastAsia" w:hAnsi="Times New Roman" w:cs="Times New Roman"/>
          <w:noProof/>
          <w:webHidden/>
          <w:sz w:val="24"/>
          <w:szCs w:val="24"/>
          <w:u w:val="single"/>
          <w:lang w:eastAsia="hr-HR"/>
        </w:rPr>
        <w:t>………………………………………………………</w:t>
      </w:r>
      <w:r w:rsidR="009F118F" w:rsidRPr="00EA1758">
        <w:rPr>
          <w:rFonts w:ascii="Times New Roman" w:eastAsiaTheme="minorEastAsia" w:hAnsi="Times New Roman" w:cs="Times New Roman"/>
          <w:noProof/>
          <w:webHidden/>
          <w:sz w:val="24"/>
          <w:szCs w:val="24"/>
          <w:u w:val="single"/>
          <w:lang w:eastAsia="hr-HR"/>
        </w:rPr>
        <w:t>.</w:t>
      </w:r>
      <w:r w:rsidR="006A796F" w:rsidRPr="00EA1758">
        <w:rPr>
          <w:rFonts w:ascii="Times New Roman" w:eastAsiaTheme="minorEastAsia" w:hAnsi="Times New Roman" w:cs="Times New Roman"/>
          <w:noProof/>
          <w:webHidden/>
          <w:sz w:val="24"/>
          <w:szCs w:val="24"/>
          <w:u w:val="single"/>
          <w:lang w:eastAsia="hr-HR"/>
        </w:rPr>
        <w:t>……………..…</w:t>
      </w:r>
      <w:r w:rsidR="00B15B4E" w:rsidRPr="00EA1758">
        <w:rPr>
          <w:rFonts w:ascii="Times New Roman" w:eastAsiaTheme="minorEastAsia" w:hAnsi="Times New Roman" w:cs="Times New Roman"/>
          <w:noProof/>
          <w:webHidden/>
          <w:sz w:val="24"/>
          <w:szCs w:val="24"/>
          <w:u w:val="single"/>
          <w:lang w:eastAsia="hr-HR"/>
        </w:rPr>
        <w:t>….</w:t>
      </w:r>
      <w:r w:rsidR="00661498" w:rsidRPr="00EA1758">
        <w:rPr>
          <w:rFonts w:ascii="Times New Roman" w:eastAsiaTheme="minorEastAsia" w:hAnsi="Times New Roman" w:cs="Times New Roman"/>
          <w:noProof/>
          <w:webHidden/>
          <w:sz w:val="24"/>
          <w:szCs w:val="24"/>
          <w:u w:val="single"/>
          <w:lang w:eastAsia="hr-HR"/>
        </w:rPr>
        <w:t>2</w:t>
      </w:r>
    </w:p>
    <w:p w14:paraId="77DB8731" w14:textId="54B7F81A" w:rsidR="00381F68" w:rsidRPr="00EA1758" w:rsidRDefault="00381F68" w:rsidP="00381F68">
      <w:pPr>
        <w:tabs>
          <w:tab w:val="left" w:pos="440"/>
          <w:tab w:val="right" w:leader="dot" w:pos="9062"/>
        </w:tabs>
        <w:spacing w:after="100" w:line="360" w:lineRule="auto"/>
        <w:rPr>
          <w:rFonts w:ascii="Times New Roman" w:eastAsiaTheme="minorEastAsia" w:hAnsi="Times New Roman" w:cs="Times New Roman"/>
          <w:noProof/>
          <w:sz w:val="24"/>
          <w:szCs w:val="24"/>
          <w:u w:val="single"/>
          <w:lang w:eastAsia="hr-HR"/>
        </w:rPr>
      </w:pPr>
      <w:r w:rsidRPr="00EA1758">
        <w:rPr>
          <w:rFonts w:ascii="Times New Roman" w:eastAsia="Times New Roman" w:hAnsi="Times New Roman" w:cs="Times New Roman"/>
          <w:noProof/>
          <w:sz w:val="24"/>
          <w:szCs w:val="24"/>
          <w:u w:val="single"/>
          <w:lang w:eastAsia="hr-HR"/>
        </w:rPr>
        <w:t>1.</w:t>
      </w:r>
      <w:r w:rsidRPr="00EA1758">
        <w:rPr>
          <w:rFonts w:ascii="Times New Roman" w:eastAsiaTheme="minorEastAsia" w:hAnsi="Times New Roman" w:cs="Times New Roman"/>
          <w:noProof/>
          <w:sz w:val="24"/>
          <w:szCs w:val="24"/>
          <w:u w:val="single"/>
          <w:lang w:eastAsia="hr-HR"/>
        </w:rPr>
        <w:t xml:space="preserve">     </w:t>
      </w:r>
      <w:r w:rsidR="006A796F" w:rsidRPr="00EA1758">
        <w:rPr>
          <w:rFonts w:ascii="Times New Roman" w:eastAsia="Times New Roman" w:hAnsi="Times New Roman" w:cs="Times New Roman"/>
          <w:noProof/>
          <w:sz w:val="24"/>
          <w:szCs w:val="24"/>
          <w:u w:val="single"/>
          <w:lang w:eastAsia="hr-HR"/>
        </w:rPr>
        <w:t xml:space="preserve">USTROJ DOMA I KADROVSKI  </w:t>
      </w:r>
      <w:r w:rsidRPr="00EA1758">
        <w:rPr>
          <w:rFonts w:ascii="Times New Roman" w:eastAsia="Times New Roman" w:hAnsi="Times New Roman" w:cs="Times New Roman"/>
          <w:noProof/>
          <w:sz w:val="24"/>
          <w:szCs w:val="24"/>
          <w:u w:val="single"/>
          <w:lang w:eastAsia="hr-HR"/>
        </w:rPr>
        <w:t>UVJETI</w:t>
      </w:r>
      <w:r w:rsidR="006A796F" w:rsidRPr="00EA1758">
        <w:rPr>
          <w:rFonts w:ascii="Times New Roman" w:eastAsiaTheme="minorEastAsia" w:hAnsi="Times New Roman" w:cs="Times New Roman"/>
          <w:noProof/>
          <w:webHidden/>
          <w:sz w:val="24"/>
          <w:szCs w:val="24"/>
          <w:u w:val="single"/>
          <w:lang w:eastAsia="hr-HR"/>
        </w:rPr>
        <w:t>…………………………………</w:t>
      </w:r>
      <w:r w:rsidR="00B15B4E" w:rsidRPr="00EA1758">
        <w:rPr>
          <w:rFonts w:ascii="Times New Roman" w:eastAsiaTheme="minorEastAsia" w:hAnsi="Times New Roman" w:cs="Times New Roman"/>
          <w:noProof/>
          <w:webHidden/>
          <w:sz w:val="24"/>
          <w:szCs w:val="24"/>
          <w:u w:val="single"/>
          <w:lang w:eastAsia="hr-HR"/>
        </w:rPr>
        <w:t>.</w:t>
      </w:r>
      <w:r w:rsidR="003569AF" w:rsidRPr="00EA1758">
        <w:rPr>
          <w:rFonts w:ascii="Times New Roman" w:eastAsiaTheme="minorEastAsia" w:hAnsi="Times New Roman" w:cs="Times New Roman"/>
          <w:noProof/>
          <w:webHidden/>
          <w:sz w:val="24"/>
          <w:szCs w:val="24"/>
          <w:u w:val="single"/>
          <w:lang w:eastAsia="hr-HR"/>
        </w:rPr>
        <w:t>3</w:t>
      </w:r>
    </w:p>
    <w:p w14:paraId="3BDE6C5F" w14:textId="3CE9E43B" w:rsidR="00381F68" w:rsidRPr="00EA1758" w:rsidRDefault="00381F68" w:rsidP="00381F68">
      <w:pPr>
        <w:tabs>
          <w:tab w:val="right" w:leader="dot" w:pos="9062"/>
        </w:tabs>
        <w:spacing w:after="100" w:line="360" w:lineRule="auto"/>
        <w:rPr>
          <w:rFonts w:ascii="Times New Roman" w:eastAsiaTheme="minorEastAsia" w:hAnsi="Times New Roman" w:cs="Times New Roman"/>
          <w:noProof/>
          <w:sz w:val="24"/>
          <w:szCs w:val="24"/>
          <w:lang w:eastAsia="hr-HR"/>
        </w:rPr>
      </w:pPr>
      <w:r w:rsidRPr="00EA1758">
        <w:rPr>
          <w:rFonts w:ascii="Times New Roman" w:eastAsia="Times New Roman" w:hAnsi="Times New Roman" w:cs="Times New Roman"/>
          <w:noProof/>
          <w:sz w:val="24"/>
          <w:szCs w:val="24"/>
          <w:u w:val="single"/>
          <w:lang w:eastAsia="hr-HR"/>
        </w:rPr>
        <w:t xml:space="preserve">1.1. </w:t>
      </w:r>
      <w:r w:rsidR="00B15B4E" w:rsidRPr="00EA1758">
        <w:rPr>
          <w:rFonts w:ascii="Times New Roman" w:eastAsia="Times New Roman" w:hAnsi="Times New Roman" w:cs="Times New Roman"/>
          <w:noProof/>
          <w:sz w:val="24"/>
          <w:szCs w:val="24"/>
          <w:u w:val="single"/>
          <w:lang w:eastAsia="hr-HR"/>
        </w:rPr>
        <w:t xml:space="preserve">  SOCIJALNI RAD I </w:t>
      </w:r>
      <w:r w:rsidR="006A796F" w:rsidRPr="00EA1758">
        <w:rPr>
          <w:rFonts w:ascii="Times New Roman" w:eastAsia="Times New Roman" w:hAnsi="Times New Roman" w:cs="Times New Roman"/>
          <w:noProof/>
          <w:sz w:val="24"/>
          <w:szCs w:val="24"/>
          <w:u w:val="single"/>
          <w:lang w:eastAsia="hr-HR"/>
        </w:rPr>
        <w:t>RADNA TERAPIJA…………………………….</w:t>
      </w:r>
      <w:r w:rsidR="00B15B4E" w:rsidRPr="00EA1758">
        <w:rPr>
          <w:rFonts w:ascii="Times New Roman" w:eastAsia="Times New Roman" w:hAnsi="Times New Roman" w:cs="Times New Roman"/>
          <w:noProof/>
          <w:sz w:val="24"/>
          <w:szCs w:val="24"/>
          <w:u w:val="single"/>
          <w:lang w:eastAsia="hr-HR"/>
        </w:rPr>
        <w:t>……</w:t>
      </w:r>
      <w:r w:rsidR="003569AF" w:rsidRPr="00EA1758">
        <w:rPr>
          <w:rFonts w:ascii="Times New Roman" w:eastAsia="Times New Roman" w:hAnsi="Times New Roman" w:cs="Times New Roman"/>
          <w:noProof/>
          <w:sz w:val="24"/>
          <w:szCs w:val="24"/>
          <w:u w:val="single"/>
          <w:lang w:eastAsia="hr-HR"/>
        </w:rPr>
        <w:t>.</w:t>
      </w:r>
      <w:r w:rsidR="00B15B4E" w:rsidRPr="00EA1758">
        <w:rPr>
          <w:rFonts w:ascii="Times New Roman" w:eastAsia="Times New Roman" w:hAnsi="Times New Roman" w:cs="Times New Roman"/>
          <w:noProof/>
          <w:sz w:val="24"/>
          <w:szCs w:val="24"/>
          <w:u w:val="single"/>
          <w:lang w:eastAsia="hr-HR"/>
        </w:rPr>
        <w:t>..</w:t>
      </w:r>
      <w:r w:rsidR="003569AF" w:rsidRPr="00EA1758">
        <w:rPr>
          <w:rFonts w:ascii="Times New Roman" w:eastAsia="Times New Roman" w:hAnsi="Times New Roman" w:cs="Times New Roman"/>
          <w:noProof/>
          <w:sz w:val="24"/>
          <w:szCs w:val="24"/>
          <w:u w:val="single"/>
          <w:lang w:eastAsia="hr-HR"/>
        </w:rPr>
        <w:t>5</w:t>
      </w:r>
    </w:p>
    <w:p w14:paraId="5EF03EDE" w14:textId="60654139" w:rsidR="00381F68" w:rsidRPr="00EA1758" w:rsidRDefault="00184A48" w:rsidP="00381F68">
      <w:pPr>
        <w:tabs>
          <w:tab w:val="right" w:leader="dot" w:pos="9062"/>
        </w:tabs>
        <w:spacing w:after="100" w:line="360" w:lineRule="auto"/>
        <w:rPr>
          <w:rFonts w:ascii="Times New Roman" w:eastAsiaTheme="minorEastAsia" w:hAnsi="Times New Roman" w:cs="Times New Roman"/>
          <w:noProof/>
          <w:sz w:val="24"/>
          <w:szCs w:val="24"/>
          <w:lang w:eastAsia="hr-HR"/>
        </w:rPr>
      </w:pPr>
      <w:r w:rsidRPr="00EA1758">
        <w:rPr>
          <w:rFonts w:ascii="Times New Roman" w:eastAsia="Times New Roman" w:hAnsi="Times New Roman" w:cs="Times New Roman"/>
          <w:noProof/>
          <w:sz w:val="24"/>
          <w:szCs w:val="24"/>
          <w:u w:val="single"/>
          <w:lang w:eastAsia="hr-HR"/>
        </w:rPr>
        <w:t>1.2.    BRIGA</w:t>
      </w:r>
      <w:r w:rsidR="00381F68" w:rsidRPr="00EA1758">
        <w:rPr>
          <w:rFonts w:ascii="Times New Roman" w:eastAsia="Times New Roman" w:hAnsi="Times New Roman" w:cs="Times New Roman"/>
          <w:noProof/>
          <w:sz w:val="24"/>
          <w:szCs w:val="24"/>
          <w:u w:val="single"/>
          <w:lang w:eastAsia="hr-HR"/>
        </w:rPr>
        <w:t xml:space="preserve"> O ZDRAVLJU I</w:t>
      </w:r>
      <w:r w:rsidRPr="00EA1758">
        <w:rPr>
          <w:rFonts w:ascii="Times New Roman" w:eastAsia="Times New Roman" w:hAnsi="Times New Roman" w:cs="Times New Roman"/>
          <w:noProof/>
          <w:sz w:val="24"/>
          <w:szCs w:val="24"/>
          <w:u w:val="single"/>
          <w:lang w:eastAsia="hr-HR"/>
        </w:rPr>
        <w:t xml:space="preserve"> </w:t>
      </w:r>
      <w:r w:rsidR="00E970CB" w:rsidRPr="00EA1758">
        <w:rPr>
          <w:rFonts w:ascii="Times New Roman" w:eastAsia="Times New Roman" w:hAnsi="Times New Roman" w:cs="Times New Roman"/>
          <w:noProof/>
          <w:sz w:val="24"/>
          <w:szCs w:val="24"/>
          <w:u w:val="single"/>
          <w:lang w:eastAsia="hr-HR"/>
        </w:rPr>
        <w:t xml:space="preserve"> </w:t>
      </w:r>
      <w:r w:rsidRPr="00EA1758">
        <w:rPr>
          <w:rFonts w:ascii="Times New Roman" w:eastAsia="Times New Roman" w:hAnsi="Times New Roman" w:cs="Times New Roman"/>
          <w:noProof/>
          <w:sz w:val="24"/>
          <w:szCs w:val="24"/>
          <w:u w:val="single"/>
          <w:lang w:eastAsia="hr-HR"/>
        </w:rPr>
        <w:t xml:space="preserve"> ZDRAVSTVENA</w:t>
      </w:r>
      <w:r w:rsidR="00335FF0" w:rsidRPr="00EA1758">
        <w:rPr>
          <w:rFonts w:ascii="Times New Roman" w:eastAsia="Times New Roman" w:hAnsi="Times New Roman" w:cs="Times New Roman"/>
          <w:noProof/>
          <w:sz w:val="24"/>
          <w:szCs w:val="24"/>
          <w:u w:val="single"/>
          <w:lang w:eastAsia="hr-HR"/>
        </w:rPr>
        <w:t xml:space="preserve">  NJEG</w:t>
      </w:r>
      <w:r w:rsidRPr="00EA1758">
        <w:rPr>
          <w:rFonts w:ascii="Times New Roman" w:eastAsiaTheme="minorEastAsia" w:hAnsi="Times New Roman" w:cs="Times New Roman"/>
          <w:noProof/>
          <w:webHidden/>
          <w:sz w:val="24"/>
          <w:szCs w:val="24"/>
          <w:u w:val="single"/>
          <w:lang w:eastAsia="hr-HR"/>
        </w:rPr>
        <w:t>A………………</w:t>
      </w:r>
      <w:r w:rsidR="006A796F" w:rsidRPr="00EA1758">
        <w:rPr>
          <w:rFonts w:ascii="Times New Roman" w:eastAsiaTheme="minorEastAsia" w:hAnsi="Times New Roman" w:cs="Times New Roman"/>
          <w:noProof/>
          <w:webHidden/>
          <w:sz w:val="24"/>
          <w:szCs w:val="24"/>
          <w:u w:val="single"/>
          <w:lang w:eastAsia="hr-HR"/>
        </w:rPr>
        <w:t>…</w:t>
      </w:r>
      <w:r w:rsidR="00B15B4E" w:rsidRPr="00EA1758">
        <w:rPr>
          <w:rFonts w:ascii="Times New Roman" w:eastAsiaTheme="minorEastAsia" w:hAnsi="Times New Roman" w:cs="Times New Roman"/>
          <w:noProof/>
          <w:webHidden/>
          <w:sz w:val="24"/>
          <w:szCs w:val="24"/>
          <w:u w:val="single"/>
          <w:lang w:eastAsia="hr-HR"/>
        </w:rPr>
        <w:t>….</w:t>
      </w:r>
      <w:r w:rsidR="00214F5D" w:rsidRPr="00EA1758">
        <w:rPr>
          <w:rFonts w:ascii="Times New Roman" w:eastAsiaTheme="minorEastAsia" w:hAnsi="Times New Roman" w:cs="Times New Roman"/>
          <w:noProof/>
          <w:webHidden/>
          <w:sz w:val="24"/>
          <w:szCs w:val="24"/>
          <w:u w:val="single"/>
          <w:lang w:eastAsia="hr-HR"/>
        </w:rPr>
        <w:t>10</w:t>
      </w:r>
    </w:p>
    <w:p w14:paraId="41A8B9FE" w14:textId="0362EF74" w:rsidR="00381F68" w:rsidRPr="00EA1758" w:rsidRDefault="00381F68" w:rsidP="00381F68">
      <w:pPr>
        <w:tabs>
          <w:tab w:val="right" w:leader="dot" w:pos="9062"/>
        </w:tabs>
        <w:spacing w:after="100" w:line="360" w:lineRule="auto"/>
        <w:rPr>
          <w:rFonts w:ascii="Times New Roman" w:eastAsiaTheme="minorEastAsia" w:hAnsi="Times New Roman" w:cs="Times New Roman"/>
          <w:noProof/>
          <w:sz w:val="24"/>
          <w:szCs w:val="24"/>
          <w:lang w:eastAsia="hr-HR"/>
        </w:rPr>
      </w:pPr>
      <w:r w:rsidRPr="00EA1758">
        <w:rPr>
          <w:rFonts w:ascii="Times New Roman" w:eastAsia="Times New Roman" w:hAnsi="Times New Roman" w:cs="Times New Roman"/>
          <w:noProof/>
          <w:sz w:val="24"/>
          <w:szCs w:val="24"/>
          <w:u w:val="single"/>
          <w:lang w:eastAsia="hr-HR"/>
        </w:rPr>
        <w:t>1.3.   ODJEL  RAČ</w:t>
      </w:r>
      <w:r w:rsidR="00B15B4E" w:rsidRPr="00EA1758">
        <w:rPr>
          <w:rFonts w:ascii="Times New Roman" w:eastAsia="Times New Roman" w:hAnsi="Times New Roman" w:cs="Times New Roman"/>
          <w:noProof/>
          <w:sz w:val="24"/>
          <w:szCs w:val="24"/>
          <w:u w:val="single"/>
          <w:lang w:eastAsia="hr-HR"/>
        </w:rPr>
        <w:t>UNOVODSTVENIH  I  OPĆIH</w:t>
      </w:r>
      <w:r w:rsidR="006A796F" w:rsidRPr="00EA1758">
        <w:rPr>
          <w:rFonts w:ascii="Times New Roman" w:eastAsia="Times New Roman" w:hAnsi="Times New Roman" w:cs="Times New Roman"/>
          <w:noProof/>
          <w:sz w:val="24"/>
          <w:szCs w:val="24"/>
          <w:u w:val="single"/>
          <w:lang w:eastAsia="hr-HR"/>
        </w:rPr>
        <w:t xml:space="preserve">  POSLOVA……….</w:t>
      </w:r>
      <w:r w:rsidR="00B15B4E" w:rsidRPr="00EA1758">
        <w:rPr>
          <w:rFonts w:ascii="Times New Roman" w:eastAsia="Times New Roman" w:hAnsi="Times New Roman" w:cs="Times New Roman"/>
          <w:noProof/>
          <w:sz w:val="24"/>
          <w:szCs w:val="24"/>
          <w:u w:val="single"/>
          <w:lang w:eastAsia="hr-HR"/>
        </w:rPr>
        <w:t>………..</w:t>
      </w:r>
      <w:r w:rsidR="00214F5D" w:rsidRPr="00EA1758">
        <w:rPr>
          <w:rFonts w:ascii="Times New Roman" w:eastAsia="Times New Roman" w:hAnsi="Times New Roman" w:cs="Times New Roman"/>
          <w:noProof/>
          <w:sz w:val="24"/>
          <w:szCs w:val="24"/>
          <w:u w:val="single"/>
          <w:lang w:eastAsia="hr-HR"/>
        </w:rPr>
        <w:t>14</w:t>
      </w:r>
    </w:p>
    <w:p w14:paraId="00F41BF8" w14:textId="4F0B0EDD" w:rsidR="00381F68" w:rsidRPr="00EA1758" w:rsidRDefault="00381F68" w:rsidP="00381F68">
      <w:pPr>
        <w:tabs>
          <w:tab w:val="right" w:leader="dot" w:pos="9062"/>
        </w:tabs>
        <w:spacing w:after="100" w:line="360" w:lineRule="auto"/>
        <w:rPr>
          <w:rFonts w:ascii="Times New Roman" w:eastAsiaTheme="minorEastAsia" w:hAnsi="Times New Roman" w:cs="Times New Roman"/>
          <w:noProof/>
          <w:sz w:val="24"/>
          <w:szCs w:val="24"/>
          <w:lang w:eastAsia="hr-HR"/>
        </w:rPr>
      </w:pPr>
      <w:r w:rsidRPr="00EA1758">
        <w:rPr>
          <w:rFonts w:ascii="Times New Roman" w:eastAsia="Times New Roman" w:hAnsi="Times New Roman" w:cs="Times New Roman"/>
          <w:noProof/>
          <w:sz w:val="24"/>
          <w:szCs w:val="24"/>
          <w:u w:val="single"/>
          <w:lang w:eastAsia="hr-HR"/>
        </w:rPr>
        <w:t>1.4.   ODJEL  ZAJEDNI</w:t>
      </w:r>
      <w:r w:rsidR="006A796F" w:rsidRPr="00EA1758">
        <w:rPr>
          <w:rFonts w:ascii="Times New Roman" w:eastAsia="Times New Roman" w:hAnsi="Times New Roman" w:cs="Times New Roman"/>
          <w:noProof/>
          <w:sz w:val="24"/>
          <w:szCs w:val="24"/>
          <w:u w:val="single"/>
          <w:lang w:eastAsia="hr-HR"/>
        </w:rPr>
        <w:t>ČKIH  POSLOVA……………………………….</w:t>
      </w:r>
      <w:r w:rsidR="00B15B4E" w:rsidRPr="00EA1758">
        <w:rPr>
          <w:rFonts w:ascii="Times New Roman" w:eastAsia="Times New Roman" w:hAnsi="Times New Roman" w:cs="Times New Roman"/>
          <w:noProof/>
          <w:sz w:val="24"/>
          <w:szCs w:val="24"/>
          <w:u w:val="single"/>
          <w:lang w:eastAsia="hr-HR"/>
        </w:rPr>
        <w:t>………</w:t>
      </w:r>
      <w:r w:rsidR="00214F5D" w:rsidRPr="00EA1758">
        <w:rPr>
          <w:rFonts w:ascii="Times New Roman" w:eastAsia="Times New Roman" w:hAnsi="Times New Roman" w:cs="Times New Roman"/>
          <w:noProof/>
          <w:sz w:val="24"/>
          <w:szCs w:val="24"/>
          <w:u w:val="single"/>
          <w:lang w:eastAsia="hr-HR"/>
        </w:rPr>
        <w:t>20</w:t>
      </w:r>
    </w:p>
    <w:p w14:paraId="2FE1B2A4" w14:textId="4A492D87" w:rsidR="00381F68" w:rsidRPr="00EA1758" w:rsidRDefault="00381F68" w:rsidP="00381F68">
      <w:pPr>
        <w:tabs>
          <w:tab w:val="right" w:leader="dot" w:pos="9062"/>
        </w:tabs>
        <w:spacing w:after="100" w:line="360" w:lineRule="auto"/>
        <w:rPr>
          <w:rFonts w:ascii="Times New Roman" w:eastAsiaTheme="minorEastAsia" w:hAnsi="Times New Roman" w:cs="Times New Roman"/>
          <w:noProof/>
          <w:sz w:val="24"/>
          <w:szCs w:val="24"/>
          <w:lang w:eastAsia="hr-HR"/>
        </w:rPr>
      </w:pPr>
      <w:r w:rsidRPr="00EA1758">
        <w:rPr>
          <w:rFonts w:ascii="Times New Roman" w:eastAsia="Times New Roman" w:hAnsi="Times New Roman" w:cs="Times New Roman"/>
          <w:noProof/>
          <w:sz w:val="24"/>
          <w:szCs w:val="24"/>
          <w:u w:val="single"/>
          <w:lang w:eastAsia="hr-HR"/>
        </w:rPr>
        <w:t>1.5.   ODJEL  PREHRANE</w:t>
      </w:r>
      <w:r w:rsidR="006A796F" w:rsidRPr="00EA1758">
        <w:rPr>
          <w:rFonts w:ascii="Times New Roman" w:eastAsiaTheme="minorEastAsia" w:hAnsi="Times New Roman" w:cs="Times New Roman"/>
          <w:noProof/>
          <w:webHidden/>
          <w:sz w:val="24"/>
          <w:szCs w:val="24"/>
          <w:u w:val="single"/>
          <w:lang w:eastAsia="hr-HR"/>
        </w:rPr>
        <w:t xml:space="preserve"> ……………………………………………….</w:t>
      </w:r>
      <w:r w:rsidRPr="00EA1758">
        <w:rPr>
          <w:rFonts w:ascii="Times New Roman" w:eastAsiaTheme="minorEastAsia" w:hAnsi="Times New Roman" w:cs="Times New Roman"/>
          <w:noProof/>
          <w:webHidden/>
          <w:sz w:val="24"/>
          <w:szCs w:val="24"/>
          <w:u w:val="single"/>
          <w:lang w:eastAsia="hr-HR"/>
        </w:rPr>
        <w:t>………</w:t>
      </w:r>
      <w:r w:rsidR="00B15B4E" w:rsidRPr="00EA1758">
        <w:rPr>
          <w:rFonts w:ascii="Times New Roman" w:eastAsiaTheme="minorEastAsia" w:hAnsi="Times New Roman" w:cs="Times New Roman"/>
          <w:noProof/>
          <w:webHidden/>
          <w:sz w:val="24"/>
          <w:szCs w:val="24"/>
          <w:u w:val="single"/>
          <w:lang w:eastAsia="hr-HR"/>
        </w:rPr>
        <w:t>.2</w:t>
      </w:r>
      <w:r w:rsidR="00214F5D" w:rsidRPr="00EA1758">
        <w:rPr>
          <w:rFonts w:ascii="Times New Roman" w:eastAsiaTheme="minorEastAsia" w:hAnsi="Times New Roman" w:cs="Times New Roman"/>
          <w:noProof/>
          <w:webHidden/>
          <w:sz w:val="24"/>
          <w:szCs w:val="24"/>
          <w:u w:val="single"/>
          <w:lang w:eastAsia="hr-HR"/>
        </w:rPr>
        <w:t>1</w:t>
      </w:r>
    </w:p>
    <w:p w14:paraId="008F043E" w14:textId="5DFCDB13" w:rsidR="00381F68" w:rsidRPr="00EA1758" w:rsidRDefault="00381F68" w:rsidP="00381F68">
      <w:pPr>
        <w:tabs>
          <w:tab w:val="left" w:pos="440"/>
          <w:tab w:val="right" w:leader="dot" w:pos="9062"/>
        </w:tabs>
        <w:spacing w:after="100" w:line="360" w:lineRule="auto"/>
        <w:rPr>
          <w:rFonts w:ascii="Times New Roman" w:eastAsiaTheme="minorEastAsia" w:hAnsi="Times New Roman" w:cs="Times New Roman"/>
          <w:noProof/>
          <w:sz w:val="24"/>
          <w:szCs w:val="24"/>
          <w:lang w:eastAsia="hr-HR"/>
        </w:rPr>
      </w:pPr>
      <w:r w:rsidRPr="00EA1758">
        <w:rPr>
          <w:rFonts w:ascii="Times New Roman" w:eastAsia="Times New Roman" w:hAnsi="Times New Roman" w:cs="Times New Roman"/>
          <w:noProof/>
          <w:sz w:val="24"/>
          <w:szCs w:val="24"/>
          <w:u w:val="single"/>
          <w:lang w:eastAsia="hr-HR"/>
        </w:rPr>
        <w:t>2.</w:t>
      </w:r>
      <w:r w:rsidRPr="00EA1758">
        <w:rPr>
          <w:rFonts w:ascii="Times New Roman" w:eastAsiaTheme="minorEastAsia" w:hAnsi="Times New Roman" w:cs="Times New Roman"/>
          <w:noProof/>
          <w:sz w:val="24"/>
          <w:szCs w:val="24"/>
          <w:u w:val="single"/>
          <w:lang w:eastAsia="hr-HR"/>
        </w:rPr>
        <w:tab/>
      </w:r>
      <w:r w:rsidR="00B15B4E" w:rsidRPr="00EA1758">
        <w:rPr>
          <w:rFonts w:ascii="Times New Roman" w:eastAsia="Times New Roman" w:hAnsi="Times New Roman" w:cs="Times New Roman"/>
          <w:noProof/>
          <w:sz w:val="24"/>
          <w:szCs w:val="24"/>
          <w:u w:val="single"/>
          <w:lang w:eastAsia="hr-HR"/>
        </w:rPr>
        <w:t>RAD T</w:t>
      </w:r>
      <w:r w:rsidR="006A796F" w:rsidRPr="00EA1758">
        <w:rPr>
          <w:rFonts w:ascii="Times New Roman" w:eastAsia="Times New Roman" w:hAnsi="Times New Roman" w:cs="Times New Roman"/>
          <w:noProof/>
          <w:sz w:val="24"/>
          <w:szCs w:val="24"/>
          <w:u w:val="single"/>
          <w:lang w:eastAsia="hr-HR"/>
        </w:rPr>
        <w:t>IJELA DOMA………………………………………..</w:t>
      </w:r>
      <w:r w:rsidR="00B15B4E" w:rsidRPr="00EA1758">
        <w:rPr>
          <w:rFonts w:ascii="Times New Roman" w:eastAsia="Times New Roman" w:hAnsi="Times New Roman" w:cs="Times New Roman"/>
          <w:noProof/>
          <w:sz w:val="24"/>
          <w:szCs w:val="24"/>
          <w:u w:val="single"/>
          <w:lang w:eastAsia="hr-HR"/>
        </w:rPr>
        <w:t>………………..2</w:t>
      </w:r>
      <w:r w:rsidR="00214F5D" w:rsidRPr="00EA1758">
        <w:rPr>
          <w:rFonts w:ascii="Times New Roman" w:eastAsia="Times New Roman" w:hAnsi="Times New Roman" w:cs="Times New Roman"/>
          <w:noProof/>
          <w:sz w:val="24"/>
          <w:szCs w:val="24"/>
          <w:u w:val="single"/>
          <w:lang w:eastAsia="hr-HR"/>
        </w:rPr>
        <w:t>2</w:t>
      </w:r>
    </w:p>
    <w:p w14:paraId="09A26228" w14:textId="3F0399BA" w:rsidR="00381F68" w:rsidRPr="00EA1758" w:rsidRDefault="00381F68" w:rsidP="00381F68">
      <w:pPr>
        <w:tabs>
          <w:tab w:val="left" w:pos="440"/>
          <w:tab w:val="right" w:leader="dot" w:pos="9062"/>
        </w:tabs>
        <w:spacing w:after="100" w:line="360" w:lineRule="auto"/>
        <w:rPr>
          <w:rFonts w:ascii="Times New Roman" w:eastAsiaTheme="minorEastAsia" w:hAnsi="Times New Roman" w:cs="Times New Roman"/>
          <w:noProof/>
          <w:sz w:val="20"/>
          <w:szCs w:val="20"/>
          <w:u w:val="single"/>
          <w:lang w:eastAsia="hr-HR"/>
        </w:rPr>
      </w:pPr>
      <w:r w:rsidRPr="00EA1758">
        <w:rPr>
          <w:rFonts w:ascii="Times New Roman" w:eastAsia="Times New Roman" w:hAnsi="Times New Roman" w:cs="Times New Roman"/>
          <w:noProof/>
          <w:sz w:val="24"/>
          <w:szCs w:val="24"/>
          <w:u w:val="single"/>
          <w:lang w:eastAsia="hr-HR"/>
        </w:rPr>
        <w:t>3.</w:t>
      </w:r>
      <w:r w:rsidRPr="00EA1758">
        <w:rPr>
          <w:rFonts w:ascii="Times New Roman" w:eastAsiaTheme="minorEastAsia" w:hAnsi="Times New Roman" w:cs="Times New Roman"/>
          <w:noProof/>
          <w:sz w:val="24"/>
          <w:szCs w:val="24"/>
          <w:u w:val="single"/>
          <w:lang w:eastAsia="hr-HR"/>
        </w:rPr>
        <w:t xml:space="preserve">     </w:t>
      </w:r>
      <w:r w:rsidRPr="00EA1758">
        <w:rPr>
          <w:rFonts w:ascii="Times New Roman" w:eastAsia="Times New Roman" w:hAnsi="Times New Roman" w:cs="Times New Roman"/>
          <w:noProof/>
          <w:sz w:val="24"/>
          <w:szCs w:val="24"/>
          <w:u w:val="single"/>
          <w:lang w:eastAsia="hr-HR"/>
        </w:rPr>
        <w:t>PODIZANJE KVALITETE SKRBI ZA STARIJE OSOBE</w:t>
      </w:r>
      <w:r w:rsidR="009F118F" w:rsidRPr="00EA1758">
        <w:rPr>
          <w:rFonts w:ascii="Times New Roman" w:eastAsiaTheme="minorEastAsia" w:hAnsi="Times New Roman" w:cs="Times New Roman"/>
          <w:noProof/>
          <w:webHidden/>
          <w:sz w:val="24"/>
          <w:szCs w:val="24"/>
          <w:u w:val="single"/>
          <w:lang w:eastAsia="hr-HR"/>
        </w:rPr>
        <w:t>…………</w:t>
      </w:r>
      <w:r w:rsidR="006A796F" w:rsidRPr="00EA1758">
        <w:rPr>
          <w:rFonts w:ascii="Times New Roman" w:eastAsiaTheme="minorEastAsia" w:hAnsi="Times New Roman" w:cs="Times New Roman"/>
          <w:noProof/>
          <w:webHidden/>
          <w:sz w:val="24"/>
          <w:szCs w:val="24"/>
          <w:u w:val="single"/>
          <w:lang w:eastAsia="hr-HR"/>
        </w:rPr>
        <w:t>..</w:t>
      </w:r>
      <w:r w:rsidR="00243B8E" w:rsidRPr="00EA1758">
        <w:rPr>
          <w:rFonts w:ascii="Times New Roman" w:eastAsiaTheme="minorEastAsia" w:hAnsi="Times New Roman" w:cs="Times New Roman"/>
          <w:noProof/>
          <w:webHidden/>
          <w:sz w:val="24"/>
          <w:szCs w:val="24"/>
          <w:u w:val="single"/>
          <w:lang w:eastAsia="hr-HR"/>
        </w:rPr>
        <w:t>..</w:t>
      </w:r>
      <w:r w:rsidR="00B15B4E" w:rsidRPr="00EA1758">
        <w:rPr>
          <w:rFonts w:ascii="Times New Roman" w:eastAsiaTheme="minorEastAsia" w:hAnsi="Times New Roman" w:cs="Times New Roman"/>
          <w:noProof/>
          <w:webHidden/>
          <w:sz w:val="24"/>
          <w:szCs w:val="24"/>
          <w:u w:val="single"/>
          <w:lang w:eastAsia="hr-HR"/>
        </w:rPr>
        <w:t>…….2</w:t>
      </w:r>
      <w:r w:rsidR="00214F5D" w:rsidRPr="00EA1758">
        <w:rPr>
          <w:rFonts w:ascii="Times New Roman" w:eastAsiaTheme="minorEastAsia" w:hAnsi="Times New Roman" w:cs="Times New Roman"/>
          <w:noProof/>
          <w:webHidden/>
          <w:sz w:val="24"/>
          <w:szCs w:val="24"/>
          <w:u w:val="single"/>
          <w:lang w:eastAsia="hr-HR"/>
        </w:rPr>
        <w:t>3</w:t>
      </w:r>
    </w:p>
    <w:p w14:paraId="359C4707" w14:textId="77777777" w:rsidR="00381F68" w:rsidRPr="00EA1758" w:rsidRDefault="00381F68" w:rsidP="00381F68">
      <w:pPr>
        <w:tabs>
          <w:tab w:val="left" w:pos="440"/>
          <w:tab w:val="right" w:leader="dot" w:pos="9062"/>
        </w:tabs>
        <w:spacing w:after="100" w:line="360" w:lineRule="auto"/>
        <w:rPr>
          <w:rFonts w:ascii="Times New Roman" w:eastAsiaTheme="minorEastAsia" w:hAnsi="Times New Roman" w:cs="Times New Roman"/>
          <w:noProof/>
          <w:sz w:val="20"/>
          <w:szCs w:val="20"/>
          <w:lang w:eastAsia="hr-HR"/>
        </w:rPr>
      </w:pPr>
    </w:p>
    <w:p w14:paraId="475D9E80" w14:textId="77777777" w:rsidR="00381F68" w:rsidRPr="00EA1758" w:rsidRDefault="00381F68" w:rsidP="00381F68">
      <w:pPr>
        <w:spacing w:after="0" w:line="240" w:lineRule="auto"/>
        <w:rPr>
          <w:rFonts w:ascii="Times New Roman" w:hAnsi="Times New Roman" w:cs="Times New Roman"/>
          <w:sz w:val="24"/>
          <w:szCs w:val="24"/>
          <w:lang w:eastAsia="hr-HR"/>
        </w:rPr>
      </w:pPr>
    </w:p>
    <w:p w14:paraId="6D966EDC" w14:textId="77777777" w:rsidR="00F71037" w:rsidRPr="00EA1758" w:rsidRDefault="00F71037" w:rsidP="00F71037">
      <w:pPr>
        <w:spacing w:after="0" w:line="252" w:lineRule="auto"/>
        <w:jc w:val="center"/>
        <w:rPr>
          <w:rFonts w:ascii="Times New Roman" w:hAnsi="Times New Roman" w:cs="Times New Roman"/>
          <w:b/>
          <w:sz w:val="24"/>
          <w:szCs w:val="24"/>
        </w:rPr>
      </w:pPr>
    </w:p>
    <w:p w14:paraId="3F27F05F" w14:textId="77777777" w:rsidR="00F71037" w:rsidRPr="00EA1758" w:rsidRDefault="00F71037" w:rsidP="00F71037">
      <w:pPr>
        <w:spacing w:after="0" w:line="252" w:lineRule="auto"/>
        <w:jc w:val="center"/>
        <w:rPr>
          <w:rFonts w:ascii="Times New Roman" w:hAnsi="Times New Roman" w:cs="Times New Roman"/>
          <w:b/>
          <w:sz w:val="24"/>
          <w:szCs w:val="24"/>
        </w:rPr>
      </w:pPr>
    </w:p>
    <w:p w14:paraId="7A3D4F7D" w14:textId="77777777" w:rsidR="003A2AD9" w:rsidRPr="00EA1758" w:rsidRDefault="003A2AD9"/>
    <w:p w14:paraId="1D1F6C98" w14:textId="77777777" w:rsidR="002C2218" w:rsidRPr="00EA1758" w:rsidRDefault="002C2218"/>
    <w:p w14:paraId="5995B233" w14:textId="77777777" w:rsidR="002C2218" w:rsidRPr="00EA1758" w:rsidRDefault="002C2218"/>
    <w:p w14:paraId="5EE22418" w14:textId="77777777" w:rsidR="002C2218" w:rsidRPr="00EA1758" w:rsidRDefault="002C2218"/>
    <w:p w14:paraId="248F9732" w14:textId="77777777" w:rsidR="002C2218" w:rsidRPr="00EA1758" w:rsidRDefault="002C2218"/>
    <w:p w14:paraId="33A810E9" w14:textId="77777777" w:rsidR="002C2218" w:rsidRPr="00EA1758" w:rsidRDefault="002C2218"/>
    <w:p w14:paraId="519D99E1" w14:textId="77777777" w:rsidR="002C2218" w:rsidRPr="00EA1758" w:rsidRDefault="002C2218"/>
    <w:p w14:paraId="26252169" w14:textId="77777777" w:rsidR="002C2218" w:rsidRPr="00EA1758" w:rsidRDefault="002C2218"/>
    <w:p w14:paraId="797F765C" w14:textId="77777777" w:rsidR="002C2218" w:rsidRPr="00EA1758" w:rsidRDefault="002C2218"/>
    <w:p w14:paraId="29EC909F" w14:textId="77777777" w:rsidR="002C2218" w:rsidRPr="00EA1758" w:rsidRDefault="002C2218"/>
    <w:p w14:paraId="11373BA3" w14:textId="77777777" w:rsidR="002C2218" w:rsidRPr="00EA1758" w:rsidRDefault="002C2218"/>
    <w:p w14:paraId="2DBA6CF4" w14:textId="77777777" w:rsidR="00512616" w:rsidRDefault="00512616" w:rsidP="00274F68">
      <w:bookmarkStart w:id="0" w:name="_Toc3453005"/>
    </w:p>
    <w:p w14:paraId="4B899CE0" w14:textId="4CD0744B" w:rsidR="002C2218" w:rsidRPr="008D79C0" w:rsidRDefault="002C2218" w:rsidP="00274F68">
      <w:pPr>
        <w:rPr>
          <w:rFonts w:ascii="Times New Roman" w:eastAsia="Times New Roman" w:hAnsi="Times New Roman" w:cs="Times New Roman"/>
          <w:b/>
          <w:sz w:val="28"/>
          <w:szCs w:val="28"/>
          <w:lang w:eastAsia="hr-HR"/>
        </w:rPr>
      </w:pPr>
      <w:r w:rsidRPr="008D79C0">
        <w:rPr>
          <w:rFonts w:ascii="Times New Roman" w:eastAsia="Times New Roman" w:hAnsi="Times New Roman" w:cs="Times New Roman"/>
          <w:b/>
          <w:sz w:val="28"/>
          <w:szCs w:val="28"/>
          <w:lang w:eastAsia="hr-HR"/>
        </w:rPr>
        <w:lastRenderedPageBreak/>
        <w:t>UVOD</w:t>
      </w:r>
      <w:bookmarkEnd w:id="0"/>
    </w:p>
    <w:p w14:paraId="795421ED" w14:textId="77777777" w:rsidR="002C2218" w:rsidRPr="008D79C0" w:rsidRDefault="002C2218" w:rsidP="002C2218">
      <w:pPr>
        <w:spacing w:after="0" w:line="240" w:lineRule="atLeast"/>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 xml:space="preserve">Dom za starije i nemoćne osobe Koprivnica (u daljnjem tekstu: Dom) ustanova je socijalne skrbi. Započeo je s radom 01.03.1991. godine, a osnovan je Odlukom o osnivanju (KLASA: 140-13/90-01/2949; URBROJ: 341-99-02/1-90) koju je 28.11.1990. godine, donijela Republika Hrvatska, Republički fond mirovinskog i invalidskog osiguranja radnika Hrvatske - Zagreb. </w:t>
      </w:r>
    </w:p>
    <w:p w14:paraId="2BA67829" w14:textId="77777777" w:rsidR="002C2218" w:rsidRPr="008D79C0" w:rsidRDefault="002C2218" w:rsidP="00290148">
      <w:pPr>
        <w:spacing w:after="0" w:line="240" w:lineRule="atLeast"/>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 xml:space="preserve">Radovi na izgradnji Doma počeli su 05. srpnja 1988. godine, a dovršeni su 1990. godine. Rješenje o upotrebi objekta izdano je 19. prosinca 1990. godine. </w:t>
      </w:r>
    </w:p>
    <w:p w14:paraId="2C5C8880" w14:textId="77777777" w:rsidR="002C2218" w:rsidRPr="008D79C0" w:rsidRDefault="002C2218" w:rsidP="00290148">
      <w:pPr>
        <w:spacing w:after="0"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Osnivačka prava za Republiku Hrvatsku obavljalo je Ministarstvo rada i socijalne skrbi, pravni prednik Ministarstva zdravstva i socijalne skrbi (dalje Ministarstvo), a odlukom Ministarstva (KLASA: 555-01/01-01/1731, URBROJ: 524-01-01) od 21.12.2001. godine, osnivačka prava prenesena su sa Republike Hrvatske na Koprivničko-križevačku županiju s danom 01.01.2002. godine.</w:t>
      </w:r>
    </w:p>
    <w:p w14:paraId="74ED548A" w14:textId="77777777" w:rsidR="002C2218" w:rsidRPr="008D79C0" w:rsidRDefault="002C2218" w:rsidP="00290148">
      <w:pPr>
        <w:spacing w:after="0"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Dom je upisan u sudskom registru Trgovačkog suda u Bjelovaru 13.01.1997. godine, rješenjem istog suda broj:Tt-96/1449-2, pod MBS: 010029618.</w:t>
      </w:r>
    </w:p>
    <w:p w14:paraId="4FD11B42" w14:textId="77777777" w:rsidR="002C2218" w:rsidRPr="008D79C0" w:rsidRDefault="002C2218" w:rsidP="00290148">
      <w:pPr>
        <w:spacing w:after="0"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 xml:space="preserve">Temeljem potpisanog Ugovora o prijenosu prava vlasništva na nekretnini Doma za starije i nemoćne osobe Koprivnica od </w:t>
      </w:r>
      <w:r w:rsidRPr="004300A1">
        <w:rPr>
          <w:rFonts w:ascii="Times New Roman" w:eastAsia="Times New Roman" w:hAnsi="Times New Roman" w:cs="Times New Roman"/>
          <w:sz w:val="24"/>
          <w:szCs w:val="24"/>
          <w:lang w:eastAsia="hr-HR"/>
        </w:rPr>
        <w:t xml:space="preserve">16.07.2021. </w:t>
      </w:r>
      <w:r w:rsidRPr="008D79C0">
        <w:rPr>
          <w:rFonts w:ascii="Times New Roman" w:eastAsia="Times New Roman" w:hAnsi="Times New Roman" w:cs="Times New Roman"/>
          <w:sz w:val="24"/>
          <w:szCs w:val="24"/>
          <w:lang w:eastAsia="hr-HR"/>
        </w:rPr>
        <w:t xml:space="preserve">godine između  Hrvatskog zavoda za mirovinsko osiguranje i Koprivničko-križevačke županije, županija postaje vlasnik Doma za starije i nemoćne osobe Koprivnica.   </w:t>
      </w:r>
    </w:p>
    <w:p w14:paraId="240F86D3" w14:textId="77777777" w:rsidR="002C2218" w:rsidRPr="008D79C0" w:rsidRDefault="002C2218" w:rsidP="00290148">
      <w:pPr>
        <w:spacing w:after="0"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Ukupna kvadratura Doma iznosi oko 9.000 m² unutarnjeg dijela i oko 5.000 m² vanjskog prostora.</w:t>
      </w:r>
    </w:p>
    <w:p w14:paraId="535397F6" w14:textId="25680B02" w:rsidR="002978B9" w:rsidRPr="008D79C0" w:rsidRDefault="00450B96" w:rsidP="00570ACF">
      <w:pPr>
        <w:spacing w:after="0"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Prvi korisnici u Dom su ušli 01. travnja 1991. godine. Realizacijom prve faze gradnje, kapacitet Doma iznosio je 122 osobe. U svibnju 2002. godine izgrađena je i druga faza Doma, a u listopadu 2007. godine, adaptacijom tavana, uređena su 4 apartmana (tri dvokrevetna i jedan jednokrevetni).</w:t>
      </w:r>
      <w:r w:rsidR="006671C6" w:rsidRPr="008D79C0">
        <w:rPr>
          <w:rFonts w:ascii="Times New Roman" w:eastAsia="Times New Roman" w:hAnsi="Times New Roman" w:cs="Times New Roman"/>
          <w:sz w:val="24"/>
          <w:szCs w:val="24"/>
          <w:lang w:eastAsia="hr-HR"/>
        </w:rPr>
        <w:t xml:space="preserve"> </w:t>
      </w:r>
      <w:r w:rsidR="00835420" w:rsidRPr="008D79C0">
        <w:rPr>
          <w:rFonts w:ascii="Times New Roman" w:eastAsia="Times New Roman" w:hAnsi="Times New Roman" w:cs="Times New Roman"/>
          <w:sz w:val="24"/>
          <w:szCs w:val="24"/>
          <w:lang w:eastAsia="hr-HR"/>
        </w:rPr>
        <w:t>Kapacitet Doma osigurava</w:t>
      </w:r>
      <w:r w:rsidR="00AA7DC6" w:rsidRPr="008D79C0">
        <w:rPr>
          <w:rFonts w:ascii="Times New Roman" w:eastAsia="Times New Roman" w:hAnsi="Times New Roman" w:cs="Times New Roman"/>
          <w:sz w:val="24"/>
          <w:szCs w:val="24"/>
          <w:lang w:eastAsia="hr-HR"/>
        </w:rPr>
        <w:t>o je</w:t>
      </w:r>
      <w:r w:rsidR="00835420" w:rsidRPr="008D79C0">
        <w:rPr>
          <w:rFonts w:ascii="Times New Roman" w:eastAsia="Times New Roman" w:hAnsi="Times New Roman" w:cs="Times New Roman"/>
          <w:sz w:val="24"/>
          <w:szCs w:val="24"/>
          <w:lang w:eastAsia="hr-HR"/>
        </w:rPr>
        <w:t xml:space="preserve"> </w:t>
      </w:r>
      <w:r w:rsidRPr="008D79C0">
        <w:rPr>
          <w:rFonts w:ascii="Times New Roman" w:eastAsia="Times New Roman" w:hAnsi="Times New Roman" w:cs="Times New Roman"/>
          <w:sz w:val="24"/>
          <w:szCs w:val="24"/>
          <w:lang w:eastAsia="hr-HR"/>
        </w:rPr>
        <w:t>smještaj za 271 osobu. Epidemija koronavirusa 2020.</w:t>
      </w:r>
      <w:r w:rsidR="00F42CC1" w:rsidRPr="008D79C0">
        <w:rPr>
          <w:rFonts w:ascii="Times New Roman" w:eastAsia="Times New Roman" w:hAnsi="Times New Roman" w:cs="Times New Roman"/>
          <w:sz w:val="24"/>
          <w:szCs w:val="24"/>
          <w:lang w:eastAsia="hr-HR"/>
        </w:rPr>
        <w:t>-2024.</w:t>
      </w:r>
      <w:r w:rsidRPr="008D79C0">
        <w:rPr>
          <w:rFonts w:ascii="Times New Roman" w:eastAsia="Times New Roman" w:hAnsi="Times New Roman" w:cs="Times New Roman"/>
          <w:sz w:val="24"/>
          <w:szCs w:val="24"/>
          <w:lang w:eastAsia="hr-HR"/>
        </w:rPr>
        <w:t xml:space="preserve">godine </w:t>
      </w:r>
      <w:r w:rsidR="00A33D2E" w:rsidRPr="008D79C0">
        <w:rPr>
          <w:rFonts w:ascii="Times New Roman" w:eastAsia="Times New Roman" w:hAnsi="Times New Roman" w:cs="Times New Roman"/>
          <w:sz w:val="24"/>
          <w:szCs w:val="24"/>
          <w:lang w:eastAsia="hr-HR"/>
        </w:rPr>
        <w:t>zahtijevala</w:t>
      </w:r>
      <w:r w:rsidRPr="008D79C0">
        <w:rPr>
          <w:rFonts w:ascii="Times New Roman" w:eastAsia="Times New Roman" w:hAnsi="Times New Roman" w:cs="Times New Roman"/>
          <w:sz w:val="24"/>
          <w:szCs w:val="24"/>
          <w:lang w:eastAsia="hr-HR"/>
        </w:rPr>
        <w:t xml:space="preserve"> je prilagodbu prostora</w:t>
      </w:r>
      <w:r w:rsidR="00F42CC1" w:rsidRPr="008D79C0">
        <w:rPr>
          <w:rFonts w:ascii="Times New Roman" w:eastAsia="Times New Roman" w:hAnsi="Times New Roman" w:cs="Times New Roman"/>
          <w:sz w:val="24"/>
          <w:szCs w:val="24"/>
          <w:lang w:eastAsia="hr-HR"/>
        </w:rPr>
        <w:t xml:space="preserve"> Doma</w:t>
      </w:r>
      <w:r w:rsidRPr="008D79C0">
        <w:rPr>
          <w:rFonts w:ascii="Times New Roman" w:eastAsia="Times New Roman" w:hAnsi="Times New Roman" w:cs="Times New Roman"/>
          <w:sz w:val="24"/>
          <w:szCs w:val="24"/>
          <w:lang w:eastAsia="hr-HR"/>
        </w:rPr>
        <w:t xml:space="preserve"> što je dovelo do</w:t>
      </w:r>
      <w:r w:rsidR="00F42CC1" w:rsidRPr="008D79C0">
        <w:rPr>
          <w:rFonts w:ascii="Times New Roman" w:eastAsia="Times New Roman" w:hAnsi="Times New Roman" w:cs="Times New Roman"/>
          <w:sz w:val="24"/>
          <w:szCs w:val="24"/>
          <w:lang w:eastAsia="hr-HR"/>
        </w:rPr>
        <w:t xml:space="preserve"> privremenog </w:t>
      </w:r>
      <w:r w:rsidRPr="008D79C0">
        <w:rPr>
          <w:rFonts w:ascii="Times New Roman" w:eastAsia="Times New Roman" w:hAnsi="Times New Roman" w:cs="Times New Roman"/>
          <w:sz w:val="24"/>
          <w:szCs w:val="24"/>
          <w:lang w:eastAsia="hr-HR"/>
        </w:rPr>
        <w:t xml:space="preserve"> smanjenja smještaj</w:t>
      </w:r>
      <w:r w:rsidR="00913C24" w:rsidRPr="008D79C0">
        <w:rPr>
          <w:rFonts w:ascii="Times New Roman" w:eastAsia="Times New Roman" w:hAnsi="Times New Roman" w:cs="Times New Roman"/>
          <w:sz w:val="24"/>
          <w:szCs w:val="24"/>
          <w:lang w:eastAsia="hr-HR"/>
        </w:rPr>
        <w:t>nih kapaciteta za šest kreveta</w:t>
      </w:r>
      <w:r w:rsidRPr="008D79C0">
        <w:rPr>
          <w:rFonts w:ascii="Times New Roman" w:eastAsia="Times New Roman" w:hAnsi="Times New Roman" w:cs="Times New Roman"/>
          <w:sz w:val="24"/>
          <w:szCs w:val="24"/>
          <w:lang w:eastAsia="hr-HR"/>
        </w:rPr>
        <w:t>.</w:t>
      </w:r>
      <w:r w:rsidR="002C2218" w:rsidRPr="008D79C0">
        <w:rPr>
          <w:rFonts w:ascii="Times New Roman" w:eastAsia="Times New Roman" w:hAnsi="Times New Roman" w:cs="Times New Roman"/>
          <w:sz w:val="24"/>
          <w:szCs w:val="24"/>
          <w:lang w:eastAsia="hr-HR"/>
        </w:rPr>
        <w:t xml:space="preserve"> </w:t>
      </w:r>
      <w:r w:rsidR="00F42CC1" w:rsidRPr="008D79C0">
        <w:rPr>
          <w:rFonts w:ascii="Times New Roman" w:eastAsia="Times New Roman" w:hAnsi="Times New Roman" w:cs="Times New Roman"/>
          <w:sz w:val="24"/>
          <w:szCs w:val="24"/>
          <w:lang w:eastAsia="hr-HR"/>
        </w:rPr>
        <w:t xml:space="preserve">Nakon ukidanja epidemije, i svih epidemioloških mjera, prostor u Domu ponovno je prilagođen smještaju 271 </w:t>
      </w:r>
      <w:r w:rsidR="00AA7DC6" w:rsidRPr="008D79C0">
        <w:rPr>
          <w:rFonts w:ascii="Times New Roman" w:eastAsia="Times New Roman" w:hAnsi="Times New Roman" w:cs="Times New Roman"/>
          <w:sz w:val="24"/>
          <w:szCs w:val="24"/>
          <w:lang w:eastAsia="hr-HR"/>
        </w:rPr>
        <w:t>osobe.</w:t>
      </w:r>
      <w:r w:rsidR="002978B9" w:rsidRPr="008D79C0">
        <w:rPr>
          <w:rFonts w:ascii="Times New Roman" w:eastAsia="Times New Roman" w:hAnsi="Times New Roman" w:cs="Times New Roman"/>
          <w:sz w:val="24"/>
          <w:szCs w:val="24"/>
          <w:lang w:eastAsia="hr-HR"/>
        </w:rPr>
        <w:t xml:space="preserve"> Dom je obavljao djelatnost temeljem licence za rad koju je izdala Koprivničko-križevačka županija, Upravni odjel za zdravstveno-socijalne djelatnosti dana 25.04.2016. godine.</w:t>
      </w:r>
    </w:p>
    <w:p w14:paraId="02B409F3" w14:textId="68C012F7" w:rsidR="002C2218" w:rsidRPr="008D79C0" w:rsidRDefault="00AA7DC6" w:rsidP="00570ACF">
      <w:pPr>
        <w:spacing w:after="0"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Zbog velike potrebe za stacionarnim</w:t>
      </w:r>
      <w:r w:rsidR="00F76321" w:rsidRPr="008D79C0">
        <w:rPr>
          <w:rFonts w:ascii="Times New Roman" w:eastAsia="Times New Roman" w:hAnsi="Times New Roman" w:cs="Times New Roman"/>
          <w:sz w:val="24"/>
          <w:szCs w:val="24"/>
          <w:lang w:eastAsia="hr-HR"/>
        </w:rPr>
        <w:t xml:space="preserve"> </w:t>
      </w:r>
      <w:r w:rsidRPr="008D79C0">
        <w:rPr>
          <w:rFonts w:ascii="Times New Roman" w:eastAsia="Times New Roman" w:hAnsi="Times New Roman" w:cs="Times New Roman"/>
          <w:sz w:val="24"/>
          <w:szCs w:val="24"/>
          <w:lang w:eastAsia="hr-HR"/>
        </w:rPr>
        <w:t>(bolničkim) smještajem,</w:t>
      </w:r>
      <w:r w:rsidR="00F76321" w:rsidRPr="008D79C0">
        <w:rPr>
          <w:rFonts w:ascii="Times New Roman" w:eastAsia="Times New Roman" w:hAnsi="Times New Roman" w:cs="Times New Roman"/>
          <w:sz w:val="24"/>
          <w:szCs w:val="24"/>
          <w:lang w:eastAsia="hr-HR"/>
        </w:rPr>
        <w:t xml:space="preserve"> </w:t>
      </w:r>
      <w:r w:rsidRPr="008D79C0">
        <w:rPr>
          <w:rFonts w:ascii="Times New Roman" w:eastAsia="Times New Roman" w:hAnsi="Times New Roman" w:cs="Times New Roman"/>
          <w:sz w:val="24"/>
          <w:szCs w:val="24"/>
          <w:lang w:eastAsia="hr-HR"/>
        </w:rPr>
        <w:t>2021.</w:t>
      </w:r>
      <w:r w:rsidR="00F76321" w:rsidRPr="008D79C0">
        <w:rPr>
          <w:rFonts w:ascii="Times New Roman" w:eastAsia="Times New Roman" w:hAnsi="Times New Roman" w:cs="Times New Roman"/>
          <w:sz w:val="24"/>
          <w:szCs w:val="24"/>
          <w:lang w:eastAsia="hr-HR"/>
        </w:rPr>
        <w:t>g</w:t>
      </w:r>
      <w:r w:rsidRPr="008D79C0">
        <w:rPr>
          <w:rFonts w:ascii="Times New Roman" w:eastAsia="Times New Roman" w:hAnsi="Times New Roman" w:cs="Times New Roman"/>
          <w:sz w:val="24"/>
          <w:szCs w:val="24"/>
          <w:lang w:eastAsia="hr-HR"/>
        </w:rPr>
        <w:t xml:space="preserve">. započela </w:t>
      </w:r>
      <w:r w:rsidR="004300A1">
        <w:rPr>
          <w:rFonts w:ascii="Times New Roman" w:eastAsia="Times New Roman" w:hAnsi="Times New Roman" w:cs="Times New Roman"/>
          <w:sz w:val="24"/>
          <w:szCs w:val="24"/>
          <w:lang w:eastAsia="hr-HR"/>
        </w:rPr>
        <w:t>je</w:t>
      </w:r>
      <w:r w:rsidRPr="008D79C0">
        <w:rPr>
          <w:rFonts w:ascii="Times New Roman" w:eastAsia="Times New Roman" w:hAnsi="Times New Roman" w:cs="Times New Roman"/>
          <w:sz w:val="24"/>
          <w:szCs w:val="24"/>
          <w:lang w:eastAsia="hr-HR"/>
        </w:rPr>
        <w:t xml:space="preserve">  </w:t>
      </w:r>
      <w:r w:rsidR="004C662F" w:rsidRPr="008D79C0">
        <w:rPr>
          <w:rFonts w:ascii="Times New Roman" w:eastAsia="Times New Roman" w:hAnsi="Times New Roman" w:cs="Times New Roman"/>
          <w:sz w:val="24"/>
          <w:szCs w:val="24"/>
          <w:lang w:eastAsia="hr-HR"/>
        </w:rPr>
        <w:t xml:space="preserve">djelomična </w:t>
      </w:r>
      <w:r w:rsidRPr="008D79C0">
        <w:rPr>
          <w:rFonts w:ascii="Times New Roman" w:eastAsia="Times New Roman" w:hAnsi="Times New Roman" w:cs="Times New Roman"/>
          <w:sz w:val="24"/>
          <w:szCs w:val="24"/>
          <w:lang w:eastAsia="hr-HR"/>
        </w:rPr>
        <w:t xml:space="preserve"> prenamjena stanarskog dijela Doma u </w:t>
      </w:r>
      <w:r w:rsidR="008E4E26" w:rsidRPr="008D79C0">
        <w:rPr>
          <w:rFonts w:ascii="Times New Roman" w:eastAsia="Times New Roman" w:hAnsi="Times New Roman" w:cs="Times New Roman"/>
          <w:sz w:val="24"/>
          <w:szCs w:val="24"/>
          <w:lang w:eastAsia="hr-HR"/>
        </w:rPr>
        <w:t>polu</w:t>
      </w:r>
      <w:r w:rsidRPr="008D79C0">
        <w:rPr>
          <w:rFonts w:ascii="Times New Roman" w:eastAsia="Times New Roman" w:hAnsi="Times New Roman" w:cs="Times New Roman"/>
          <w:sz w:val="24"/>
          <w:szCs w:val="24"/>
          <w:lang w:eastAsia="hr-HR"/>
        </w:rPr>
        <w:t>stacionarni (</w:t>
      </w:r>
      <w:r w:rsidR="008E4E26" w:rsidRPr="008D79C0">
        <w:rPr>
          <w:rFonts w:ascii="Times New Roman" w:eastAsia="Times New Roman" w:hAnsi="Times New Roman" w:cs="Times New Roman"/>
          <w:sz w:val="24"/>
          <w:szCs w:val="24"/>
          <w:lang w:eastAsia="hr-HR"/>
        </w:rPr>
        <w:t>polu</w:t>
      </w:r>
      <w:r w:rsidRPr="008D79C0">
        <w:rPr>
          <w:rFonts w:ascii="Times New Roman" w:eastAsia="Times New Roman" w:hAnsi="Times New Roman" w:cs="Times New Roman"/>
          <w:sz w:val="24"/>
          <w:szCs w:val="24"/>
          <w:lang w:eastAsia="hr-HR"/>
        </w:rPr>
        <w:t>bolnički).</w:t>
      </w:r>
      <w:r w:rsidR="00F76321" w:rsidRPr="008D79C0">
        <w:rPr>
          <w:rFonts w:ascii="Times New Roman" w:eastAsia="Times New Roman" w:hAnsi="Times New Roman" w:cs="Times New Roman"/>
          <w:sz w:val="24"/>
          <w:szCs w:val="24"/>
          <w:lang w:eastAsia="hr-HR"/>
        </w:rPr>
        <w:t xml:space="preserve"> </w:t>
      </w:r>
      <w:r w:rsidR="002978B9" w:rsidRPr="008D79C0">
        <w:rPr>
          <w:rFonts w:ascii="Times New Roman" w:eastAsia="Times New Roman" w:hAnsi="Times New Roman" w:cs="Times New Roman"/>
          <w:sz w:val="24"/>
          <w:szCs w:val="24"/>
          <w:lang w:eastAsia="hr-HR"/>
        </w:rPr>
        <w:t>Trend prenamjene</w:t>
      </w:r>
      <w:r w:rsidR="00496EB8" w:rsidRPr="008D79C0">
        <w:rPr>
          <w:rFonts w:ascii="Times New Roman" w:eastAsia="Times New Roman" w:hAnsi="Times New Roman" w:cs="Times New Roman"/>
          <w:sz w:val="24"/>
          <w:szCs w:val="24"/>
          <w:lang w:eastAsia="hr-HR"/>
        </w:rPr>
        <w:t xml:space="preserve"> i proširenja kapaciteta</w:t>
      </w:r>
      <w:r w:rsidR="002978B9" w:rsidRPr="008D79C0">
        <w:rPr>
          <w:rFonts w:ascii="Times New Roman" w:eastAsia="Times New Roman" w:hAnsi="Times New Roman" w:cs="Times New Roman"/>
          <w:sz w:val="24"/>
          <w:szCs w:val="24"/>
          <w:lang w:eastAsia="hr-HR"/>
        </w:rPr>
        <w:t xml:space="preserve"> prostora nastavio  se i u narednim godinama. </w:t>
      </w:r>
      <w:r w:rsidR="00D647B2" w:rsidRPr="008D79C0">
        <w:rPr>
          <w:rFonts w:ascii="Times New Roman" w:eastAsia="Times New Roman" w:hAnsi="Times New Roman" w:cs="Times New Roman"/>
          <w:sz w:val="24"/>
          <w:szCs w:val="24"/>
          <w:lang w:eastAsia="hr-HR"/>
        </w:rPr>
        <w:t>Dana 18.10.2024.g.</w:t>
      </w:r>
      <w:r w:rsidR="0036460B" w:rsidRPr="008D79C0">
        <w:rPr>
          <w:rFonts w:ascii="Times New Roman" w:eastAsia="Times New Roman" w:hAnsi="Times New Roman" w:cs="Times New Roman"/>
          <w:sz w:val="24"/>
          <w:szCs w:val="24"/>
          <w:lang w:eastAsia="hr-HR"/>
        </w:rPr>
        <w:t xml:space="preserve"> zatraženo  je od nadležnog upravnog odjela za zdravstveno-socijalne djelatnosti Koprivničko-križevačke županije novo rješenje o ispunjavanju minimalnih uvjeta za pružanje socijalnih usluga – smještaja starijih i teško bolesnih osoba (</w:t>
      </w:r>
      <w:r w:rsidR="002978B9" w:rsidRPr="008D79C0">
        <w:rPr>
          <w:rFonts w:ascii="Times New Roman" w:eastAsia="Times New Roman" w:hAnsi="Times New Roman" w:cs="Times New Roman"/>
          <w:sz w:val="24"/>
          <w:szCs w:val="24"/>
          <w:lang w:eastAsia="hr-HR"/>
        </w:rPr>
        <w:t>licenca za rad</w:t>
      </w:r>
      <w:r w:rsidR="0036460B" w:rsidRPr="008D79C0">
        <w:rPr>
          <w:rFonts w:ascii="Times New Roman" w:eastAsia="Times New Roman" w:hAnsi="Times New Roman" w:cs="Times New Roman"/>
          <w:sz w:val="24"/>
          <w:szCs w:val="24"/>
          <w:lang w:eastAsia="hr-HR"/>
        </w:rPr>
        <w:t>). Nadležno upravno tijelo izdalo je 25.</w:t>
      </w:r>
      <w:r w:rsidR="00DB467B" w:rsidRPr="008D79C0">
        <w:rPr>
          <w:rFonts w:ascii="Times New Roman" w:eastAsia="Times New Roman" w:hAnsi="Times New Roman" w:cs="Times New Roman"/>
          <w:sz w:val="24"/>
          <w:szCs w:val="24"/>
          <w:lang w:eastAsia="hr-HR"/>
        </w:rPr>
        <w:t>02.2025. godine rješenje kojim D</w:t>
      </w:r>
      <w:r w:rsidR="0036460B" w:rsidRPr="008D79C0">
        <w:rPr>
          <w:rFonts w:ascii="Times New Roman" w:eastAsia="Times New Roman" w:hAnsi="Times New Roman" w:cs="Times New Roman"/>
          <w:sz w:val="24"/>
          <w:szCs w:val="24"/>
          <w:lang w:eastAsia="hr-HR"/>
        </w:rPr>
        <w:t xml:space="preserve">om ispunjava uvjete za smještaj 278 korisnika. </w:t>
      </w:r>
      <w:r w:rsidR="002E49C8" w:rsidRPr="008D79C0">
        <w:rPr>
          <w:rFonts w:ascii="Times New Roman" w:hAnsi="Times New Roman" w:cs="Times New Roman"/>
          <w:sz w:val="24"/>
          <w:szCs w:val="24"/>
        </w:rPr>
        <w:t xml:space="preserve">Trenutno stacionarni i polustacionarni odjeli raspolažu s ukupno 188 mjesta, što čini 67,7% ukupnog kapaciteta Doma. Od toga se 95 mjesta (34,2%) nalazi u stacionaru, a 93 mjesta (33,5%) u polustacionaru. U stanarskom dijelu Doma dostupno je 90 mjesta (32,3%), uz tendenciju povećanja polustacionarnog smještaja i smanjenja broja stanarskih mjesta. </w:t>
      </w:r>
    </w:p>
    <w:p w14:paraId="4FEE52B8" w14:textId="77777777" w:rsidR="002C2218" w:rsidRPr="008D79C0" w:rsidRDefault="002C2218" w:rsidP="00290148">
      <w:pPr>
        <w:spacing w:after="0"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 xml:space="preserve">Djelatnost Doma temelji se na odgovarajućim zakonskim i podzakonskim  aktima.  </w:t>
      </w:r>
    </w:p>
    <w:p w14:paraId="04E83378" w14:textId="77777777" w:rsidR="00804E43" w:rsidRPr="008D79C0" w:rsidRDefault="00804E43" w:rsidP="00290148">
      <w:pPr>
        <w:spacing w:after="0"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U okviru svoje djelatnosti Dom osigurava kvalitetnu skrb za svoje korisnike pružajući im usluge organiziranog stanovanja, prehrane, pomoći i njege, socijalnog rada, zdravstvenu zaštitu, odmor i rekreaciju, te društvene i druge primjerene aktivnosti.</w:t>
      </w:r>
    </w:p>
    <w:p w14:paraId="55B65E46" w14:textId="77777777" w:rsidR="002C2218" w:rsidRPr="008D79C0" w:rsidRDefault="002C2218" w:rsidP="00290148">
      <w:pPr>
        <w:spacing w:after="0"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 xml:space="preserve">Ugovorom o pružanju socijalnih usluga Ministarstvo za demografiju, obitelj, mlade i socijalnu politiku i Dom za starije i nemoćne osobe Koprivnica sklopili su 01.07.2019. godine sporazum o smještaju 11 korisnika upućenih rješenjem nadležnog centra za socijalnu skrb. </w:t>
      </w:r>
    </w:p>
    <w:p w14:paraId="33E312ED" w14:textId="77777777" w:rsidR="00FD7420" w:rsidRPr="008D79C0" w:rsidRDefault="00FD7420" w:rsidP="00FD7420">
      <w:pPr>
        <w:spacing w:after="0" w:line="240" w:lineRule="auto"/>
        <w:rPr>
          <w:rFonts w:ascii="Times New Roman" w:hAnsi="Times New Roman" w:cs="Times New Roman"/>
          <w:b/>
          <w:bCs/>
          <w:sz w:val="28"/>
          <w:szCs w:val="28"/>
          <w:u w:val="single"/>
          <w:lang w:eastAsia="hr-HR"/>
        </w:rPr>
      </w:pPr>
    </w:p>
    <w:p w14:paraId="2785A1C7" w14:textId="77777777" w:rsidR="005058C4" w:rsidRPr="008D79C0" w:rsidRDefault="005058C4" w:rsidP="00FD7420">
      <w:pPr>
        <w:spacing w:after="0" w:line="240" w:lineRule="auto"/>
        <w:jc w:val="center"/>
        <w:rPr>
          <w:rFonts w:ascii="Times New Roman" w:hAnsi="Times New Roman" w:cs="Times New Roman"/>
          <w:b/>
          <w:bCs/>
          <w:sz w:val="28"/>
          <w:szCs w:val="28"/>
          <w:u w:val="single"/>
          <w:lang w:eastAsia="hr-HR"/>
        </w:rPr>
      </w:pPr>
      <w:r w:rsidRPr="008D79C0">
        <w:rPr>
          <w:rFonts w:ascii="Times New Roman" w:hAnsi="Times New Roman" w:cs="Times New Roman"/>
          <w:b/>
          <w:bCs/>
          <w:sz w:val="28"/>
          <w:szCs w:val="28"/>
          <w:u w:val="single"/>
          <w:lang w:eastAsia="hr-HR"/>
        </w:rPr>
        <w:lastRenderedPageBreak/>
        <w:t>1.USTROJ DOMA I KADROVSKI UVJETI</w:t>
      </w:r>
    </w:p>
    <w:p w14:paraId="39F6735A" w14:textId="77777777" w:rsidR="00FD7420" w:rsidRPr="008D79C0" w:rsidRDefault="00FD7420" w:rsidP="005058C4">
      <w:pPr>
        <w:spacing w:after="0" w:line="240" w:lineRule="auto"/>
        <w:ind w:left="360"/>
        <w:jc w:val="center"/>
        <w:rPr>
          <w:rFonts w:ascii="Times New Roman" w:hAnsi="Times New Roman" w:cs="Times New Roman"/>
          <w:b/>
          <w:bCs/>
          <w:sz w:val="28"/>
          <w:szCs w:val="28"/>
          <w:u w:val="single"/>
          <w:lang w:eastAsia="hr-HR"/>
        </w:rPr>
      </w:pPr>
    </w:p>
    <w:p w14:paraId="04FC142A" w14:textId="77777777" w:rsidR="00FD7420" w:rsidRPr="008D79C0" w:rsidRDefault="00FD7420" w:rsidP="00FD7420">
      <w:pPr>
        <w:spacing w:after="0"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 xml:space="preserve">Ustroj i organizacija rada Doma definirani su Statutom i Pravilnikom o unutarnjem ustroju i sistematizaciji radnih mjesta Doma za starije i nemoćne osobe Koprivnica. </w:t>
      </w:r>
    </w:p>
    <w:p w14:paraId="42707BD7" w14:textId="77777777" w:rsidR="001F1E2E" w:rsidRPr="008D79C0" w:rsidRDefault="001F1E2E" w:rsidP="001F1E2E">
      <w:pPr>
        <w:spacing w:after="0" w:line="240" w:lineRule="atLeast"/>
        <w:jc w:val="both"/>
        <w:rPr>
          <w:rFonts w:ascii="Times New Roman" w:hAnsi="Times New Roman" w:cs="Times New Roman"/>
          <w:b/>
          <w:sz w:val="24"/>
          <w:szCs w:val="24"/>
        </w:rPr>
      </w:pPr>
    </w:p>
    <w:p w14:paraId="266BFDD9" w14:textId="4A540356" w:rsidR="001F1E2E" w:rsidRPr="008D79C0" w:rsidRDefault="001F1E2E" w:rsidP="001F1E2E">
      <w:pPr>
        <w:spacing w:after="0" w:line="240" w:lineRule="atLeast"/>
        <w:jc w:val="both"/>
        <w:rPr>
          <w:rFonts w:ascii="Times New Roman" w:hAnsi="Times New Roman" w:cs="Times New Roman"/>
          <w:b/>
          <w:sz w:val="28"/>
          <w:szCs w:val="28"/>
        </w:rPr>
      </w:pPr>
      <w:r w:rsidRPr="008D79C0">
        <w:rPr>
          <w:rFonts w:ascii="Times New Roman" w:hAnsi="Times New Roman" w:cs="Times New Roman"/>
          <w:b/>
          <w:sz w:val="28"/>
          <w:szCs w:val="28"/>
        </w:rPr>
        <w:t>Unutarnji ustroj  Doma</w:t>
      </w:r>
    </w:p>
    <w:p w14:paraId="17F645BA" w14:textId="77777777" w:rsidR="001F1E2E" w:rsidRPr="008D79C0" w:rsidRDefault="001F1E2E" w:rsidP="001F1E2E">
      <w:pPr>
        <w:spacing w:after="0" w:line="0" w:lineRule="atLeast"/>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Prema unutarnjem ustroju Doma, poslovi socijalnog rada, radne terapije, tajnički i administrativni poslovi te poslovi sustava kvalitete i zaštite na radu, pod neposrednim su rukovođenjem ravnateljice; a radom 7 organizacijskih cjelina – odjela  koordiniraju voditelji odjela:</w:t>
      </w:r>
    </w:p>
    <w:p w14:paraId="5DDDA684" w14:textId="77777777" w:rsidR="001F1E2E" w:rsidRPr="008D79C0" w:rsidRDefault="001F1E2E" w:rsidP="001F1E2E">
      <w:pPr>
        <w:numPr>
          <w:ilvl w:val="0"/>
          <w:numId w:val="5"/>
        </w:numPr>
        <w:spacing w:after="0" w:line="0" w:lineRule="atLeast"/>
        <w:jc w:val="both"/>
        <w:textAlignment w:val="baseline"/>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 xml:space="preserve">Odjel brige o zdravlju, pojačane zdravstvene njege </w:t>
      </w:r>
    </w:p>
    <w:p w14:paraId="1B4A0DC4" w14:textId="77777777" w:rsidR="001F1E2E" w:rsidRPr="008D79C0" w:rsidRDefault="001F1E2E" w:rsidP="001F1E2E">
      <w:pPr>
        <w:numPr>
          <w:ilvl w:val="0"/>
          <w:numId w:val="5"/>
        </w:numPr>
        <w:spacing w:after="0" w:line="0" w:lineRule="atLeast"/>
        <w:jc w:val="both"/>
        <w:textAlignment w:val="baseline"/>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Odjel pojačane  zdravstvene njege I</w:t>
      </w:r>
    </w:p>
    <w:p w14:paraId="02FEDCB1" w14:textId="77777777" w:rsidR="001F1E2E" w:rsidRPr="008D79C0" w:rsidRDefault="001F1E2E" w:rsidP="001F1E2E">
      <w:pPr>
        <w:numPr>
          <w:ilvl w:val="0"/>
          <w:numId w:val="5"/>
        </w:numPr>
        <w:spacing w:after="0" w:line="0" w:lineRule="atLeast"/>
        <w:jc w:val="both"/>
        <w:textAlignment w:val="baseline"/>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Odjel pojačane zdravstvene njege II</w:t>
      </w:r>
    </w:p>
    <w:p w14:paraId="06652688" w14:textId="77777777" w:rsidR="001F1E2E" w:rsidRPr="008D79C0" w:rsidRDefault="001F1E2E" w:rsidP="001F1E2E">
      <w:pPr>
        <w:numPr>
          <w:ilvl w:val="0"/>
          <w:numId w:val="5"/>
        </w:numPr>
        <w:spacing w:after="0" w:line="0" w:lineRule="atLeast"/>
        <w:jc w:val="both"/>
        <w:textAlignment w:val="baseline"/>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Odjel pojačane  zdravstvene njege III</w:t>
      </w:r>
    </w:p>
    <w:p w14:paraId="7183D3AC" w14:textId="77777777" w:rsidR="001F1E2E" w:rsidRPr="008D79C0" w:rsidRDefault="001F1E2E" w:rsidP="001F1E2E">
      <w:pPr>
        <w:numPr>
          <w:ilvl w:val="0"/>
          <w:numId w:val="5"/>
        </w:numPr>
        <w:spacing w:after="0" w:line="0" w:lineRule="atLeast"/>
        <w:jc w:val="both"/>
        <w:textAlignment w:val="baseline"/>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 xml:space="preserve">Odjel prehrane </w:t>
      </w:r>
    </w:p>
    <w:p w14:paraId="695C5B05" w14:textId="77777777" w:rsidR="001F1E2E" w:rsidRPr="008D79C0" w:rsidRDefault="001F1E2E" w:rsidP="001F1E2E">
      <w:pPr>
        <w:numPr>
          <w:ilvl w:val="0"/>
          <w:numId w:val="5"/>
        </w:numPr>
        <w:spacing w:after="0" w:line="0" w:lineRule="atLeast"/>
        <w:jc w:val="both"/>
        <w:textAlignment w:val="baseline"/>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 xml:space="preserve">Odjel zajedničkih poslova </w:t>
      </w:r>
    </w:p>
    <w:p w14:paraId="171CAEF4" w14:textId="77777777" w:rsidR="001F1E2E" w:rsidRPr="008D79C0" w:rsidRDefault="001F1E2E" w:rsidP="001F1E2E">
      <w:pPr>
        <w:numPr>
          <w:ilvl w:val="0"/>
          <w:numId w:val="5"/>
        </w:numPr>
        <w:spacing w:after="0" w:line="0" w:lineRule="atLeast"/>
        <w:jc w:val="both"/>
        <w:textAlignment w:val="baseline"/>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Odjel računovodstvenih i općih poslova</w:t>
      </w:r>
    </w:p>
    <w:p w14:paraId="367E4D65" w14:textId="77777777" w:rsidR="001F1E2E" w:rsidRPr="008D79C0" w:rsidRDefault="001F1E2E" w:rsidP="001F1E2E">
      <w:pPr>
        <w:spacing w:after="0" w:line="240" w:lineRule="auto"/>
        <w:ind w:left="360"/>
        <w:rPr>
          <w:rFonts w:ascii="Times New Roman" w:hAnsi="Times New Roman" w:cs="Times New Roman"/>
          <w:sz w:val="28"/>
          <w:szCs w:val="28"/>
          <w:u w:val="single"/>
          <w:lang w:eastAsia="hr-HR"/>
        </w:rPr>
      </w:pPr>
    </w:p>
    <w:p w14:paraId="4C9C0C49" w14:textId="250217EA" w:rsidR="00643B80" w:rsidRPr="008D79C0" w:rsidRDefault="001F1E2E" w:rsidP="00643B80">
      <w:pPr>
        <w:spacing w:after="0" w:line="240" w:lineRule="auto"/>
        <w:jc w:val="both"/>
        <w:rPr>
          <w:rFonts w:ascii="Times New Roman" w:hAnsi="Times New Roman" w:cs="Times New Roman"/>
          <w:b/>
          <w:sz w:val="28"/>
          <w:szCs w:val="28"/>
          <w:lang w:eastAsia="hr-HR"/>
        </w:rPr>
      </w:pPr>
      <w:r w:rsidRPr="008D79C0">
        <w:rPr>
          <w:rFonts w:ascii="Times New Roman" w:hAnsi="Times New Roman" w:cs="Times New Roman"/>
          <w:b/>
          <w:sz w:val="28"/>
          <w:szCs w:val="28"/>
          <w:lang w:eastAsia="hr-HR"/>
        </w:rPr>
        <w:t>Kadrovski uvjeti</w:t>
      </w:r>
    </w:p>
    <w:p w14:paraId="7C538E1C" w14:textId="1E41FD1A" w:rsidR="004C662F" w:rsidRPr="008D79C0" w:rsidRDefault="004C662F" w:rsidP="001F1E2E">
      <w:pPr>
        <w:spacing w:after="0" w:line="240" w:lineRule="auto"/>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Ukupan broj stal</w:t>
      </w:r>
      <w:r w:rsidR="00FD7962" w:rsidRPr="008D79C0">
        <w:rPr>
          <w:rFonts w:ascii="Times New Roman" w:hAnsi="Times New Roman" w:cs="Times New Roman"/>
          <w:sz w:val="24"/>
          <w:szCs w:val="24"/>
          <w:lang w:eastAsia="hr-HR"/>
        </w:rPr>
        <w:t>no zaposlenih osoba u Domu je 99. Tokom 2025. godine, zapošljavane</w:t>
      </w:r>
      <w:r w:rsidRPr="008D79C0">
        <w:rPr>
          <w:rFonts w:ascii="Times New Roman" w:hAnsi="Times New Roman" w:cs="Times New Roman"/>
          <w:sz w:val="24"/>
          <w:szCs w:val="24"/>
          <w:lang w:eastAsia="hr-HR"/>
        </w:rPr>
        <w:t xml:space="preserve"> su povremeno </w:t>
      </w:r>
      <w:r w:rsidR="00FD7962" w:rsidRPr="008D79C0">
        <w:rPr>
          <w:rFonts w:ascii="Times New Roman" w:hAnsi="Times New Roman" w:cs="Times New Roman"/>
          <w:sz w:val="24"/>
          <w:szCs w:val="24"/>
          <w:lang w:eastAsia="hr-HR"/>
        </w:rPr>
        <w:t xml:space="preserve">osobe </w:t>
      </w:r>
      <w:r w:rsidRPr="008D79C0">
        <w:rPr>
          <w:rFonts w:ascii="Times New Roman" w:hAnsi="Times New Roman" w:cs="Times New Roman"/>
          <w:sz w:val="24"/>
          <w:szCs w:val="24"/>
          <w:lang w:eastAsia="hr-HR"/>
        </w:rPr>
        <w:t xml:space="preserve"> na određeno vrijeme kao zamjena za duže bolovanje ili za rodiljni</w:t>
      </w:r>
      <w:r w:rsidR="001F1E2E" w:rsidRPr="008D79C0">
        <w:rPr>
          <w:rFonts w:ascii="Times New Roman" w:hAnsi="Times New Roman" w:cs="Times New Roman"/>
          <w:sz w:val="24"/>
          <w:szCs w:val="24"/>
          <w:lang w:eastAsia="hr-HR"/>
        </w:rPr>
        <w:t xml:space="preserve">/ /roditeljski </w:t>
      </w:r>
      <w:r w:rsidRPr="008D79C0">
        <w:rPr>
          <w:rFonts w:ascii="Times New Roman" w:hAnsi="Times New Roman" w:cs="Times New Roman"/>
          <w:sz w:val="24"/>
          <w:szCs w:val="24"/>
          <w:lang w:eastAsia="hr-HR"/>
        </w:rPr>
        <w:t xml:space="preserve">dopust, tako da su </w:t>
      </w:r>
      <w:r w:rsidR="00FD7962" w:rsidRPr="008D79C0">
        <w:rPr>
          <w:rFonts w:ascii="Times New Roman" w:hAnsi="Times New Roman" w:cs="Times New Roman"/>
          <w:sz w:val="24"/>
          <w:szCs w:val="24"/>
          <w:lang w:eastAsia="hr-HR"/>
        </w:rPr>
        <w:t>na dan 31.12.2025. godine bila zaposlena 10</w:t>
      </w:r>
      <w:r w:rsidR="00524E34" w:rsidRPr="008D79C0">
        <w:rPr>
          <w:rFonts w:ascii="Times New Roman" w:hAnsi="Times New Roman" w:cs="Times New Roman"/>
          <w:sz w:val="24"/>
          <w:szCs w:val="24"/>
          <w:lang w:eastAsia="hr-HR"/>
        </w:rPr>
        <w:t>2</w:t>
      </w:r>
      <w:r w:rsidRPr="008D79C0">
        <w:rPr>
          <w:rFonts w:ascii="Times New Roman" w:hAnsi="Times New Roman" w:cs="Times New Roman"/>
          <w:sz w:val="24"/>
          <w:szCs w:val="24"/>
          <w:lang w:eastAsia="hr-HR"/>
        </w:rPr>
        <w:t xml:space="preserve"> </w:t>
      </w:r>
      <w:r w:rsidR="00FD7962" w:rsidRPr="008D79C0">
        <w:rPr>
          <w:rFonts w:ascii="Times New Roman" w:hAnsi="Times New Roman" w:cs="Times New Roman"/>
          <w:sz w:val="24"/>
          <w:szCs w:val="24"/>
          <w:lang w:eastAsia="hr-HR"/>
        </w:rPr>
        <w:t>zaposlenika</w:t>
      </w:r>
      <w:r w:rsidRPr="008D79C0">
        <w:rPr>
          <w:rFonts w:ascii="Times New Roman" w:hAnsi="Times New Roman" w:cs="Times New Roman"/>
          <w:sz w:val="24"/>
          <w:szCs w:val="24"/>
          <w:lang w:eastAsia="hr-HR"/>
        </w:rPr>
        <w:t>.</w:t>
      </w:r>
    </w:p>
    <w:p w14:paraId="2C7FC24E" w14:textId="77777777" w:rsidR="004C662F" w:rsidRPr="008D79C0" w:rsidRDefault="004C662F" w:rsidP="004C662F">
      <w:pPr>
        <w:spacing w:after="0" w:line="240" w:lineRule="auto"/>
        <w:jc w:val="both"/>
        <w:rPr>
          <w:rFonts w:ascii="Times New Roman" w:hAnsi="Times New Roman" w:cs="Times New Roman"/>
          <w:sz w:val="24"/>
          <w:szCs w:val="24"/>
          <w:lang w:eastAsia="hr-HR"/>
        </w:rPr>
      </w:pPr>
    </w:p>
    <w:p w14:paraId="07162897" w14:textId="0B7E66B1" w:rsidR="00666915" w:rsidRPr="008D79C0" w:rsidRDefault="00666915" w:rsidP="00666915">
      <w:pPr>
        <w:spacing w:after="160" w:line="240" w:lineRule="auto"/>
        <w:rPr>
          <w:rFonts w:ascii="Times New Roman" w:hAnsi="Times New Roman" w:cs="Times New Roman"/>
          <w:b/>
          <w:bCs/>
          <w:sz w:val="24"/>
          <w:szCs w:val="24"/>
          <w:lang w:eastAsia="hr-HR"/>
        </w:rPr>
      </w:pPr>
      <w:bookmarkStart w:id="1" w:name="_Hlk154739700"/>
      <w:r w:rsidRPr="008D79C0">
        <w:rPr>
          <w:rFonts w:ascii="Times New Roman" w:hAnsi="Times New Roman" w:cs="Times New Roman"/>
          <w:b/>
          <w:bCs/>
          <w:sz w:val="24"/>
          <w:szCs w:val="24"/>
          <w:lang w:eastAsia="hr-HR"/>
        </w:rPr>
        <w:t>Tabela br. 1.)  Popis radnih mjesta i broj zaposlenika u Domu  na dan 31.12.2025.</w:t>
      </w:r>
    </w:p>
    <w:tbl>
      <w:tblPr>
        <w:tblW w:w="0" w:type="auto"/>
        <w:tblLayout w:type="fixed"/>
        <w:tblLook w:val="00A0" w:firstRow="1" w:lastRow="0" w:firstColumn="1" w:lastColumn="0" w:noHBand="0" w:noVBand="0"/>
      </w:tblPr>
      <w:tblGrid>
        <w:gridCol w:w="4361"/>
        <w:gridCol w:w="850"/>
        <w:gridCol w:w="851"/>
        <w:gridCol w:w="992"/>
        <w:gridCol w:w="992"/>
        <w:gridCol w:w="1134"/>
      </w:tblGrid>
      <w:tr w:rsidR="008D79C0" w:rsidRPr="008D79C0" w14:paraId="2A009A15" w14:textId="77777777" w:rsidTr="001D5B5B">
        <w:trPr>
          <w:trHeight w:val="227"/>
        </w:trPr>
        <w:tc>
          <w:tcPr>
            <w:tcW w:w="4361" w:type="dxa"/>
            <w:vMerge w:val="restart"/>
            <w:tcBorders>
              <w:top w:val="single" w:sz="4" w:space="0" w:color="auto"/>
              <w:left w:val="single" w:sz="4" w:space="0" w:color="auto"/>
              <w:bottom w:val="single" w:sz="4" w:space="0" w:color="auto"/>
              <w:right w:val="single" w:sz="4" w:space="0" w:color="auto"/>
            </w:tcBorders>
          </w:tcPr>
          <w:p w14:paraId="781FEFBC" w14:textId="77777777" w:rsidR="00666915" w:rsidRPr="008D79C0" w:rsidRDefault="00666915" w:rsidP="001D5B5B">
            <w:pPr>
              <w:spacing w:after="160" w:line="240" w:lineRule="auto"/>
              <w:jc w:val="both"/>
              <w:rPr>
                <w:rFonts w:ascii="Times New Roman" w:hAnsi="Times New Roman" w:cs="Times New Roman"/>
                <w:sz w:val="24"/>
                <w:szCs w:val="24"/>
                <w:lang w:eastAsia="hr-HR"/>
              </w:rPr>
            </w:pPr>
          </w:p>
          <w:p w14:paraId="7C3CF90D" w14:textId="77777777" w:rsidR="00666915" w:rsidRPr="008D79C0" w:rsidRDefault="00666915" w:rsidP="001D5B5B">
            <w:pPr>
              <w:spacing w:after="160" w:line="240" w:lineRule="auto"/>
              <w:jc w:val="center"/>
              <w:rPr>
                <w:rFonts w:ascii="Times New Roman" w:hAnsi="Times New Roman" w:cs="Times New Roman"/>
                <w:b/>
                <w:sz w:val="24"/>
                <w:szCs w:val="24"/>
                <w:lang w:eastAsia="hr-HR"/>
              </w:rPr>
            </w:pPr>
            <w:r w:rsidRPr="008D79C0">
              <w:rPr>
                <w:rFonts w:ascii="Times New Roman" w:hAnsi="Times New Roman" w:cs="Times New Roman"/>
                <w:b/>
                <w:sz w:val="24"/>
                <w:szCs w:val="24"/>
                <w:lang w:eastAsia="hr-HR"/>
              </w:rPr>
              <w:t>Naziv radnog mjesta</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A2B6E5E" w14:textId="77777777" w:rsidR="00666915" w:rsidRPr="008D79C0" w:rsidRDefault="00666915" w:rsidP="001D5B5B">
            <w:pPr>
              <w:spacing w:after="160" w:line="240" w:lineRule="auto"/>
              <w:jc w:val="center"/>
              <w:rPr>
                <w:rFonts w:ascii="Times New Roman" w:hAnsi="Times New Roman" w:cs="Times New Roman"/>
                <w:b/>
                <w:lang w:eastAsia="hr-HR"/>
              </w:rPr>
            </w:pPr>
            <w:r w:rsidRPr="008D79C0">
              <w:rPr>
                <w:rFonts w:ascii="Times New Roman" w:hAnsi="Times New Roman" w:cs="Times New Roman"/>
                <w:b/>
                <w:lang w:eastAsia="hr-HR"/>
              </w:rPr>
              <w:t>Broj radnika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F35F5B8" w14:textId="77777777" w:rsidR="00666915" w:rsidRPr="008D79C0" w:rsidRDefault="00666915" w:rsidP="001D5B5B">
            <w:pPr>
              <w:spacing w:after="160" w:line="240" w:lineRule="auto"/>
              <w:jc w:val="center"/>
              <w:rPr>
                <w:rFonts w:ascii="Times New Roman" w:hAnsi="Times New Roman" w:cs="Times New Roman"/>
                <w:b/>
                <w:bCs/>
                <w:lang w:eastAsia="hr-HR"/>
              </w:rPr>
            </w:pPr>
            <w:r w:rsidRPr="008D79C0">
              <w:rPr>
                <w:rFonts w:ascii="Times New Roman" w:hAnsi="Times New Roman" w:cs="Times New Roman"/>
                <w:b/>
                <w:bCs/>
                <w:lang w:eastAsia="hr-HR"/>
              </w:rPr>
              <w:t>Ukupno</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5420916C" w14:textId="77777777" w:rsidR="00666915" w:rsidRPr="008D79C0" w:rsidRDefault="00666915" w:rsidP="001D5B5B">
            <w:pPr>
              <w:pStyle w:val="Bezproreda"/>
              <w:rPr>
                <w:rFonts w:ascii="Times New Roman" w:hAnsi="Times New Roman" w:cs="Times New Roman"/>
                <w:b/>
                <w:lang w:eastAsia="hr-HR"/>
              </w:rPr>
            </w:pPr>
            <w:r w:rsidRPr="008D79C0">
              <w:rPr>
                <w:rFonts w:ascii="Times New Roman" w:hAnsi="Times New Roman" w:cs="Times New Roman"/>
                <w:b/>
                <w:lang w:eastAsia="hr-HR"/>
              </w:rPr>
              <w:t>Stalni radni</w:t>
            </w:r>
          </w:p>
          <w:p w14:paraId="0077C690" w14:textId="77777777" w:rsidR="00666915" w:rsidRPr="008D79C0" w:rsidRDefault="00666915" w:rsidP="001D5B5B">
            <w:pPr>
              <w:pStyle w:val="Bezproreda"/>
              <w:rPr>
                <w:lang w:eastAsia="hr-HR"/>
              </w:rPr>
            </w:pPr>
            <w:r w:rsidRPr="008D79C0">
              <w:rPr>
                <w:rFonts w:ascii="Times New Roman" w:hAnsi="Times New Roman" w:cs="Times New Roman"/>
                <w:b/>
                <w:lang w:eastAsia="hr-HR"/>
              </w:rPr>
              <w:t>odnos</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0E092C20" w14:textId="77777777" w:rsidR="00666915" w:rsidRPr="008D79C0" w:rsidRDefault="00666915" w:rsidP="001D5B5B">
            <w:pPr>
              <w:pStyle w:val="Bezproreda"/>
              <w:rPr>
                <w:rFonts w:ascii="Times New Roman" w:hAnsi="Times New Roman" w:cs="Times New Roman"/>
                <w:b/>
                <w:lang w:eastAsia="hr-HR"/>
              </w:rPr>
            </w:pPr>
            <w:r w:rsidRPr="008D79C0">
              <w:rPr>
                <w:rFonts w:ascii="Times New Roman" w:hAnsi="Times New Roman" w:cs="Times New Roman"/>
                <w:b/>
                <w:lang w:eastAsia="hr-HR"/>
              </w:rPr>
              <w:t>Rad na</w:t>
            </w:r>
          </w:p>
          <w:p w14:paraId="10EE88BE" w14:textId="77777777" w:rsidR="00666915" w:rsidRPr="008D79C0" w:rsidRDefault="00666915" w:rsidP="001D5B5B">
            <w:pPr>
              <w:pStyle w:val="Bezproreda"/>
              <w:rPr>
                <w:lang w:eastAsia="hr-HR"/>
              </w:rPr>
            </w:pPr>
            <w:r w:rsidRPr="008D79C0">
              <w:rPr>
                <w:rFonts w:ascii="Times New Roman" w:hAnsi="Times New Roman" w:cs="Times New Roman"/>
                <w:b/>
                <w:lang w:eastAsia="hr-HR"/>
              </w:rPr>
              <w:t>određeno vrijeme</w:t>
            </w:r>
          </w:p>
        </w:tc>
      </w:tr>
      <w:tr w:rsidR="008D79C0" w:rsidRPr="008D79C0" w14:paraId="55301A5C" w14:textId="77777777" w:rsidTr="001D5B5B">
        <w:trPr>
          <w:trHeight w:val="227"/>
        </w:trPr>
        <w:tc>
          <w:tcPr>
            <w:tcW w:w="4361" w:type="dxa"/>
            <w:vMerge/>
            <w:tcBorders>
              <w:top w:val="single" w:sz="4" w:space="0" w:color="auto"/>
              <w:left w:val="single" w:sz="4" w:space="0" w:color="auto"/>
              <w:bottom w:val="single" w:sz="4" w:space="0" w:color="auto"/>
              <w:right w:val="single" w:sz="4" w:space="0" w:color="auto"/>
            </w:tcBorders>
            <w:vAlign w:val="center"/>
          </w:tcPr>
          <w:p w14:paraId="7423EA89" w14:textId="77777777" w:rsidR="00666915" w:rsidRPr="008D79C0" w:rsidRDefault="00666915" w:rsidP="001D5B5B">
            <w:pPr>
              <w:spacing w:after="0" w:line="240" w:lineRule="auto"/>
              <w:rPr>
                <w:rFonts w:ascii="Times New Roman" w:hAnsi="Times New Roman" w:cs="Times New Roman"/>
                <w:sz w:val="24"/>
                <w:szCs w:val="24"/>
                <w:lang w:eastAsia="hr-HR"/>
              </w:rPr>
            </w:pPr>
          </w:p>
        </w:tc>
        <w:tc>
          <w:tcPr>
            <w:tcW w:w="850" w:type="dxa"/>
            <w:tcBorders>
              <w:top w:val="single" w:sz="4" w:space="0" w:color="auto"/>
              <w:left w:val="single" w:sz="4" w:space="0" w:color="auto"/>
              <w:bottom w:val="single" w:sz="4" w:space="0" w:color="auto"/>
              <w:right w:val="single" w:sz="4" w:space="0" w:color="auto"/>
            </w:tcBorders>
            <w:vAlign w:val="center"/>
          </w:tcPr>
          <w:p w14:paraId="20E9763B" w14:textId="77777777" w:rsidR="00666915" w:rsidRPr="008D79C0" w:rsidRDefault="00666915" w:rsidP="001D5B5B">
            <w:pPr>
              <w:spacing w:after="160" w:line="240" w:lineRule="auto"/>
              <w:jc w:val="center"/>
              <w:rPr>
                <w:rFonts w:ascii="Times New Roman" w:hAnsi="Times New Roman" w:cs="Times New Roman"/>
                <w:b/>
                <w:sz w:val="24"/>
                <w:szCs w:val="24"/>
                <w:lang w:eastAsia="hr-HR"/>
              </w:rPr>
            </w:pPr>
            <w:r w:rsidRPr="008D79C0">
              <w:rPr>
                <w:rFonts w:ascii="Times New Roman" w:hAnsi="Times New Roman" w:cs="Times New Roman"/>
                <w:b/>
                <w:sz w:val="24"/>
                <w:szCs w:val="24"/>
                <w:lang w:eastAsia="hr-HR"/>
              </w:rPr>
              <w:t>Ž</w:t>
            </w:r>
          </w:p>
        </w:tc>
        <w:tc>
          <w:tcPr>
            <w:tcW w:w="851" w:type="dxa"/>
            <w:tcBorders>
              <w:top w:val="single" w:sz="4" w:space="0" w:color="auto"/>
              <w:left w:val="single" w:sz="4" w:space="0" w:color="auto"/>
              <w:bottom w:val="single" w:sz="4" w:space="0" w:color="auto"/>
              <w:right w:val="single" w:sz="4" w:space="0" w:color="auto"/>
            </w:tcBorders>
            <w:vAlign w:val="center"/>
          </w:tcPr>
          <w:p w14:paraId="3769793F" w14:textId="77777777" w:rsidR="00666915" w:rsidRPr="008D79C0" w:rsidRDefault="00666915" w:rsidP="001D5B5B">
            <w:pPr>
              <w:spacing w:after="160" w:line="240" w:lineRule="auto"/>
              <w:jc w:val="center"/>
              <w:rPr>
                <w:rFonts w:ascii="Times New Roman" w:hAnsi="Times New Roman" w:cs="Times New Roman"/>
                <w:b/>
                <w:sz w:val="24"/>
                <w:szCs w:val="24"/>
                <w:lang w:eastAsia="hr-HR"/>
              </w:rPr>
            </w:pPr>
            <w:r w:rsidRPr="008D79C0">
              <w:rPr>
                <w:rFonts w:ascii="Times New Roman" w:hAnsi="Times New Roman" w:cs="Times New Roman"/>
                <w:b/>
                <w:sz w:val="24"/>
                <w:szCs w:val="24"/>
                <w:lang w:eastAsia="hr-HR"/>
              </w:rPr>
              <w:t>M</w:t>
            </w:r>
          </w:p>
        </w:tc>
        <w:tc>
          <w:tcPr>
            <w:tcW w:w="992" w:type="dxa"/>
            <w:vMerge/>
            <w:tcBorders>
              <w:top w:val="single" w:sz="4" w:space="0" w:color="auto"/>
              <w:left w:val="single" w:sz="4" w:space="0" w:color="auto"/>
              <w:bottom w:val="single" w:sz="4" w:space="0" w:color="auto"/>
              <w:right w:val="single" w:sz="4" w:space="0" w:color="auto"/>
            </w:tcBorders>
            <w:vAlign w:val="center"/>
          </w:tcPr>
          <w:p w14:paraId="645D281F" w14:textId="77777777" w:rsidR="00666915" w:rsidRPr="008D79C0" w:rsidRDefault="00666915" w:rsidP="001D5B5B">
            <w:pPr>
              <w:spacing w:after="0" w:line="240" w:lineRule="auto"/>
              <w:rPr>
                <w:rFonts w:ascii="Times New Roman" w:hAnsi="Times New Roman" w:cs="Times New Roman"/>
                <w:b/>
                <w:bCs/>
                <w:sz w:val="24"/>
                <w:szCs w:val="24"/>
                <w:lang w:eastAsia="hr-HR"/>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4D91CFA" w14:textId="77777777" w:rsidR="00666915" w:rsidRPr="008D79C0" w:rsidRDefault="00666915" w:rsidP="001D5B5B">
            <w:pPr>
              <w:spacing w:after="0" w:line="240" w:lineRule="auto"/>
              <w:rPr>
                <w:rFonts w:ascii="Times New Roman" w:hAnsi="Times New Roman" w:cs="Times New Roman"/>
                <w:sz w:val="24"/>
                <w:szCs w:val="24"/>
                <w:lang w:eastAsia="hr-HR"/>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8399C5A" w14:textId="77777777" w:rsidR="00666915" w:rsidRPr="008D79C0" w:rsidRDefault="00666915" w:rsidP="001D5B5B">
            <w:pPr>
              <w:spacing w:after="0" w:line="240" w:lineRule="auto"/>
              <w:rPr>
                <w:rFonts w:ascii="Times New Roman" w:hAnsi="Times New Roman" w:cs="Times New Roman"/>
                <w:sz w:val="24"/>
                <w:szCs w:val="24"/>
                <w:lang w:eastAsia="hr-HR"/>
              </w:rPr>
            </w:pPr>
          </w:p>
        </w:tc>
      </w:tr>
      <w:tr w:rsidR="008D79C0" w:rsidRPr="008D79C0" w14:paraId="15B63759" w14:textId="77777777" w:rsidTr="001D5B5B">
        <w:trPr>
          <w:trHeight w:val="651"/>
        </w:trPr>
        <w:tc>
          <w:tcPr>
            <w:tcW w:w="4361" w:type="dxa"/>
            <w:tcBorders>
              <w:top w:val="single" w:sz="4" w:space="0" w:color="auto"/>
              <w:left w:val="single" w:sz="4" w:space="0" w:color="auto"/>
              <w:bottom w:val="single" w:sz="4" w:space="0" w:color="auto"/>
              <w:right w:val="single" w:sz="4" w:space="0" w:color="auto"/>
            </w:tcBorders>
            <w:vAlign w:val="center"/>
          </w:tcPr>
          <w:p w14:paraId="31702A64" w14:textId="77777777" w:rsidR="00666915" w:rsidRPr="008D79C0" w:rsidRDefault="00666915" w:rsidP="001D5B5B">
            <w:pPr>
              <w:spacing w:after="160" w:line="240" w:lineRule="auto"/>
              <w:rPr>
                <w:rFonts w:ascii="Times New Roman" w:hAnsi="Times New Roman" w:cs="Times New Roman"/>
                <w:sz w:val="24"/>
                <w:szCs w:val="24"/>
                <w:lang w:eastAsia="hr-HR"/>
              </w:rPr>
            </w:pPr>
            <w:r w:rsidRPr="008D79C0">
              <w:rPr>
                <w:rFonts w:ascii="Times New Roman" w:hAnsi="Times New Roman" w:cs="Times New Roman"/>
                <w:sz w:val="24"/>
                <w:szCs w:val="24"/>
                <w:lang w:eastAsia="hr-HR"/>
              </w:rPr>
              <w:t>Čistač/spremač u sustavu s posebnim uvjetima rada</w:t>
            </w:r>
          </w:p>
        </w:tc>
        <w:tc>
          <w:tcPr>
            <w:tcW w:w="850" w:type="dxa"/>
            <w:tcBorders>
              <w:top w:val="single" w:sz="4" w:space="0" w:color="auto"/>
              <w:left w:val="single" w:sz="4" w:space="0" w:color="auto"/>
              <w:bottom w:val="single" w:sz="4" w:space="0" w:color="auto"/>
              <w:right w:val="single" w:sz="4" w:space="0" w:color="auto"/>
            </w:tcBorders>
            <w:vAlign w:val="center"/>
          </w:tcPr>
          <w:p w14:paraId="3717188B"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12</w:t>
            </w:r>
          </w:p>
        </w:tc>
        <w:tc>
          <w:tcPr>
            <w:tcW w:w="851" w:type="dxa"/>
            <w:tcBorders>
              <w:top w:val="single" w:sz="4" w:space="0" w:color="auto"/>
              <w:left w:val="single" w:sz="4" w:space="0" w:color="auto"/>
              <w:bottom w:val="single" w:sz="4" w:space="0" w:color="auto"/>
              <w:right w:val="single" w:sz="4" w:space="0" w:color="auto"/>
            </w:tcBorders>
            <w:vAlign w:val="center"/>
          </w:tcPr>
          <w:p w14:paraId="0C155AA6"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w:t>
            </w:r>
          </w:p>
        </w:tc>
        <w:tc>
          <w:tcPr>
            <w:tcW w:w="992" w:type="dxa"/>
            <w:tcBorders>
              <w:top w:val="single" w:sz="4" w:space="0" w:color="auto"/>
              <w:left w:val="single" w:sz="4" w:space="0" w:color="auto"/>
              <w:bottom w:val="single" w:sz="4" w:space="0" w:color="auto"/>
              <w:right w:val="single" w:sz="4" w:space="0" w:color="auto"/>
            </w:tcBorders>
            <w:vAlign w:val="center"/>
          </w:tcPr>
          <w:p w14:paraId="2A435717"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12</w:t>
            </w:r>
          </w:p>
        </w:tc>
        <w:tc>
          <w:tcPr>
            <w:tcW w:w="992" w:type="dxa"/>
            <w:tcBorders>
              <w:top w:val="single" w:sz="4" w:space="0" w:color="auto"/>
              <w:left w:val="single" w:sz="4" w:space="0" w:color="auto"/>
              <w:bottom w:val="single" w:sz="4" w:space="0" w:color="auto"/>
              <w:right w:val="single" w:sz="4" w:space="0" w:color="auto"/>
            </w:tcBorders>
            <w:vAlign w:val="center"/>
          </w:tcPr>
          <w:p w14:paraId="7470DD73"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12</w:t>
            </w:r>
          </w:p>
        </w:tc>
        <w:tc>
          <w:tcPr>
            <w:tcW w:w="1134" w:type="dxa"/>
            <w:tcBorders>
              <w:top w:val="single" w:sz="4" w:space="0" w:color="auto"/>
              <w:left w:val="single" w:sz="4" w:space="0" w:color="auto"/>
              <w:bottom w:val="single" w:sz="4" w:space="0" w:color="auto"/>
              <w:right w:val="single" w:sz="4" w:space="0" w:color="auto"/>
            </w:tcBorders>
            <w:vAlign w:val="center"/>
          </w:tcPr>
          <w:p w14:paraId="28EC8BA6"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w:t>
            </w:r>
          </w:p>
        </w:tc>
      </w:tr>
      <w:tr w:rsidR="008D79C0" w:rsidRPr="008D79C0" w14:paraId="538D1249" w14:textId="77777777" w:rsidTr="001D5B5B">
        <w:trPr>
          <w:trHeight w:val="648"/>
        </w:trPr>
        <w:tc>
          <w:tcPr>
            <w:tcW w:w="4361" w:type="dxa"/>
            <w:tcBorders>
              <w:top w:val="single" w:sz="4" w:space="0" w:color="auto"/>
              <w:left w:val="single" w:sz="4" w:space="0" w:color="auto"/>
              <w:bottom w:val="single" w:sz="4" w:space="0" w:color="auto"/>
              <w:right w:val="single" w:sz="4" w:space="0" w:color="auto"/>
            </w:tcBorders>
            <w:vAlign w:val="center"/>
          </w:tcPr>
          <w:p w14:paraId="0A761538" w14:textId="77777777" w:rsidR="00666915" w:rsidRPr="008D79C0" w:rsidRDefault="00666915" w:rsidP="001D5B5B">
            <w:pPr>
              <w:spacing w:after="160" w:line="240" w:lineRule="auto"/>
              <w:rPr>
                <w:rFonts w:ascii="Times New Roman" w:hAnsi="Times New Roman" w:cs="Times New Roman"/>
                <w:sz w:val="24"/>
                <w:szCs w:val="24"/>
                <w:lang w:eastAsia="hr-HR"/>
              </w:rPr>
            </w:pPr>
            <w:r w:rsidRPr="008D79C0">
              <w:rPr>
                <w:rFonts w:ascii="Times New Roman" w:hAnsi="Times New Roman" w:cs="Times New Roman"/>
                <w:sz w:val="24"/>
                <w:szCs w:val="24"/>
                <w:lang w:eastAsia="hr-HR"/>
              </w:rPr>
              <w:t>Pomoćni radnik u sustavu s posebnim uvjetima rada-pralja</w:t>
            </w:r>
          </w:p>
        </w:tc>
        <w:tc>
          <w:tcPr>
            <w:tcW w:w="850" w:type="dxa"/>
            <w:tcBorders>
              <w:top w:val="single" w:sz="4" w:space="0" w:color="auto"/>
              <w:left w:val="single" w:sz="4" w:space="0" w:color="auto"/>
              <w:bottom w:val="single" w:sz="4" w:space="0" w:color="auto"/>
              <w:right w:val="single" w:sz="4" w:space="0" w:color="auto"/>
            </w:tcBorders>
            <w:vAlign w:val="center"/>
          </w:tcPr>
          <w:p w14:paraId="6F18CE8C"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 xml:space="preserve">  4</w:t>
            </w:r>
          </w:p>
        </w:tc>
        <w:tc>
          <w:tcPr>
            <w:tcW w:w="851" w:type="dxa"/>
            <w:tcBorders>
              <w:top w:val="single" w:sz="4" w:space="0" w:color="auto"/>
              <w:left w:val="single" w:sz="4" w:space="0" w:color="auto"/>
              <w:bottom w:val="single" w:sz="4" w:space="0" w:color="auto"/>
              <w:right w:val="single" w:sz="4" w:space="0" w:color="auto"/>
            </w:tcBorders>
            <w:vAlign w:val="center"/>
          </w:tcPr>
          <w:p w14:paraId="25B8BC75"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w:t>
            </w:r>
          </w:p>
        </w:tc>
        <w:tc>
          <w:tcPr>
            <w:tcW w:w="992" w:type="dxa"/>
            <w:tcBorders>
              <w:top w:val="single" w:sz="4" w:space="0" w:color="auto"/>
              <w:left w:val="single" w:sz="4" w:space="0" w:color="auto"/>
              <w:bottom w:val="single" w:sz="4" w:space="0" w:color="auto"/>
              <w:right w:val="single" w:sz="4" w:space="0" w:color="auto"/>
            </w:tcBorders>
            <w:vAlign w:val="center"/>
          </w:tcPr>
          <w:p w14:paraId="3B22A80D"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4</w:t>
            </w:r>
          </w:p>
        </w:tc>
        <w:tc>
          <w:tcPr>
            <w:tcW w:w="992" w:type="dxa"/>
            <w:tcBorders>
              <w:top w:val="single" w:sz="4" w:space="0" w:color="auto"/>
              <w:left w:val="single" w:sz="4" w:space="0" w:color="auto"/>
              <w:bottom w:val="single" w:sz="4" w:space="0" w:color="auto"/>
              <w:right w:val="single" w:sz="4" w:space="0" w:color="auto"/>
            </w:tcBorders>
            <w:vAlign w:val="center"/>
          </w:tcPr>
          <w:p w14:paraId="3B95C281"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4</w:t>
            </w:r>
          </w:p>
        </w:tc>
        <w:tc>
          <w:tcPr>
            <w:tcW w:w="1134" w:type="dxa"/>
            <w:tcBorders>
              <w:top w:val="single" w:sz="4" w:space="0" w:color="auto"/>
              <w:left w:val="single" w:sz="4" w:space="0" w:color="auto"/>
              <w:bottom w:val="single" w:sz="4" w:space="0" w:color="auto"/>
              <w:right w:val="single" w:sz="4" w:space="0" w:color="auto"/>
            </w:tcBorders>
            <w:vAlign w:val="center"/>
          </w:tcPr>
          <w:p w14:paraId="7B53A926"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w:t>
            </w:r>
          </w:p>
        </w:tc>
      </w:tr>
      <w:tr w:rsidR="008D79C0" w:rsidRPr="008D79C0" w14:paraId="18C1206B" w14:textId="77777777" w:rsidTr="001D5B5B">
        <w:trPr>
          <w:trHeight w:val="899"/>
        </w:trPr>
        <w:tc>
          <w:tcPr>
            <w:tcW w:w="4361" w:type="dxa"/>
            <w:tcBorders>
              <w:top w:val="single" w:sz="4" w:space="0" w:color="auto"/>
              <w:left w:val="single" w:sz="4" w:space="0" w:color="auto"/>
              <w:bottom w:val="single" w:sz="4" w:space="0" w:color="auto"/>
              <w:right w:val="single" w:sz="4" w:space="0" w:color="auto"/>
            </w:tcBorders>
            <w:vAlign w:val="center"/>
          </w:tcPr>
          <w:p w14:paraId="6603618B" w14:textId="77777777" w:rsidR="00666915" w:rsidRPr="008D79C0" w:rsidRDefault="00666915" w:rsidP="001D5B5B">
            <w:pPr>
              <w:spacing w:after="160" w:line="240" w:lineRule="auto"/>
              <w:rPr>
                <w:rFonts w:ascii="Times New Roman" w:hAnsi="Times New Roman" w:cs="Times New Roman"/>
                <w:sz w:val="24"/>
                <w:szCs w:val="24"/>
                <w:lang w:eastAsia="hr-HR"/>
              </w:rPr>
            </w:pPr>
            <w:r w:rsidRPr="008D79C0">
              <w:rPr>
                <w:rFonts w:ascii="Times New Roman" w:hAnsi="Times New Roman" w:cs="Times New Roman"/>
                <w:sz w:val="24"/>
                <w:szCs w:val="24"/>
                <w:lang w:eastAsia="hr-HR"/>
              </w:rPr>
              <w:t>Pomoćni radnik u sustavu s posebnim uvjetima rada -pomoćni radnik  u kuhinji</w:t>
            </w:r>
          </w:p>
        </w:tc>
        <w:tc>
          <w:tcPr>
            <w:tcW w:w="850" w:type="dxa"/>
            <w:tcBorders>
              <w:top w:val="single" w:sz="4" w:space="0" w:color="auto"/>
              <w:left w:val="single" w:sz="4" w:space="0" w:color="auto"/>
              <w:bottom w:val="single" w:sz="4" w:space="0" w:color="auto"/>
              <w:right w:val="single" w:sz="4" w:space="0" w:color="auto"/>
            </w:tcBorders>
            <w:vAlign w:val="center"/>
          </w:tcPr>
          <w:p w14:paraId="2AC20855"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5</w:t>
            </w:r>
          </w:p>
        </w:tc>
        <w:tc>
          <w:tcPr>
            <w:tcW w:w="851" w:type="dxa"/>
            <w:tcBorders>
              <w:top w:val="single" w:sz="4" w:space="0" w:color="auto"/>
              <w:left w:val="single" w:sz="4" w:space="0" w:color="auto"/>
              <w:bottom w:val="single" w:sz="4" w:space="0" w:color="auto"/>
              <w:right w:val="single" w:sz="4" w:space="0" w:color="auto"/>
            </w:tcBorders>
            <w:vAlign w:val="center"/>
          </w:tcPr>
          <w:p w14:paraId="70C681DD"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2</w:t>
            </w:r>
          </w:p>
        </w:tc>
        <w:tc>
          <w:tcPr>
            <w:tcW w:w="992" w:type="dxa"/>
            <w:tcBorders>
              <w:top w:val="single" w:sz="4" w:space="0" w:color="auto"/>
              <w:left w:val="single" w:sz="4" w:space="0" w:color="auto"/>
              <w:bottom w:val="single" w:sz="4" w:space="0" w:color="auto"/>
              <w:right w:val="single" w:sz="4" w:space="0" w:color="auto"/>
            </w:tcBorders>
            <w:vAlign w:val="center"/>
          </w:tcPr>
          <w:p w14:paraId="0A70E516"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7</w:t>
            </w:r>
          </w:p>
        </w:tc>
        <w:tc>
          <w:tcPr>
            <w:tcW w:w="992" w:type="dxa"/>
            <w:tcBorders>
              <w:top w:val="single" w:sz="4" w:space="0" w:color="auto"/>
              <w:left w:val="single" w:sz="4" w:space="0" w:color="auto"/>
              <w:bottom w:val="single" w:sz="4" w:space="0" w:color="auto"/>
              <w:right w:val="single" w:sz="4" w:space="0" w:color="auto"/>
            </w:tcBorders>
            <w:vAlign w:val="center"/>
          </w:tcPr>
          <w:p w14:paraId="281142C1"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6</w:t>
            </w:r>
          </w:p>
        </w:tc>
        <w:tc>
          <w:tcPr>
            <w:tcW w:w="1134" w:type="dxa"/>
            <w:tcBorders>
              <w:top w:val="single" w:sz="4" w:space="0" w:color="auto"/>
              <w:left w:val="single" w:sz="4" w:space="0" w:color="auto"/>
              <w:bottom w:val="single" w:sz="4" w:space="0" w:color="auto"/>
              <w:right w:val="single" w:sz="4" w:space="0" w:color="auto"/>
            </w:tcBorders>
            <w:vAlign w:val="center"/>
          </w:tcPr>
          <w:p w14:paraId="393A9DB6"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1</w:t>
            </w:r>
          </w:p>
        </w:tc>
      </w:tr>
      <w:tr w:rsidR="008D79C0" w:rsidRPr="008D79C0" w14:paraId="36378D29" w14:textId="77777777" w:rsidTr="001D5B5B">
        <w:trPr>
          <w:trHeight w:val="227"/>
        </w:trPr>
        <w:tc>
          <w:tcPr>
            <w:tcW w:w="4361" w:type="dxa"/>
            <w:tcBorders>
              <w:top w:val="single" w:sz="4" w:space="0" w:color="auto"/>
              <w:left w:val="single" w:sz="4" w:space="0" w:color="auto"/>
              <w:bottom w:val="single" w:sz="4" w:space="0" w:color="auto"/>
              <w:right w:val="single" w:sz="4" w:space="0" w:color="auto"/>
            </w:tcBorders>
            <w:vAlign w:val="center"/>
          </w:tcPr>
          <w:p w14:paraId="44055F6B" w14:textId="77777777" w:rsidR="00666915" w:rsidRPr="008D79C0" w:rsidRDefault="00666915" w:rsidP="001D5B5B">
            <w:pPr>
              <w:spacing w:after="160" w:line="240" w:lineRule="auto"/>
              <w:rPr>
                <w:rFonts w:ascii="Times New Roman" w:hAnsi="Times New Roman" w:cs="Times New Roman"/>
                <w:sz w:val="24"/>
                <w:szCs w:val="24"/>
                <w:lang w:eastAsia="hr-HR"/>
              </w:rPr>
            </w:pPr>
            <w:r w:rsidRPr="008D79C0">
              <w:rPr>
                <w:rFonts w:ascii="Times New Roman" w:hAnsi="Times New Roman" w:cs="Times New Roman"/>
                <w:sz w:val="24"/>
                <w:szCs w:val="24"/>
                <w:lang w:eastAsia="hr-HR"/>
              </w:rPr>
              <w:t>Kuhar/slastičar 1</w:t>
            </w:r>
          </w:p>
        </w:tc>
        <w:tc>
          <w:tcPr>
            <w:tcW w:w="850" w:type="dxa"/>
            <w:tcBorders>
              <w:top w:val="single" w:sz="4" w:space="0" w:color="auto"/>
              <w:left w:val="single" w:sz="4" w:space="0" w:color="auto"/>
              <w:bottom w:val="single" w:sz="4" w:space="0" w:color="auto"/>
              <w:right w:val="single" w:sz="4" w:space="0" w:color="auto"/>
            </w:tcBorders>
            <w:vAlign w:val="center"/>
          </w:tcPr>
          <w:p w14:paraId="1D2A6EB4"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5</w:t>
            </w:r>
          </w:p>
        </w:tc>
        <w:tc>
          <w:tcPr>
            <w:tcW w:w="851" w:type="dxa"/>
            <w:tcBorders>
              <w:top w:val="single" w:sz="4" w:space="0" w:color="auto"/>
              <w:left w:val="single" w:sz="4" w:space="0" w:color="auto"/>
              <w:bottom w:val="single" w:sz="4" w:space="0" w:color="auto"/>
              <w:right w:val="single" w:sz="4" w:space="0" w:color="auto"/>
            </w:tcBorders>
            <w:vAlign w:val="center"/>
          </w:tcPr>
          <w:p w14:paraId="7FE5B944"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2</w:t>
            </w:r>
          </w:p>
        </w:tc>
        <w:tc>
          <w:tcPr>
            <w:tcW w:w="992" w:type="dxa"/>
            <w:tcBorders>
              <w:top w:val="single" w:sz="4" w:space="0" w:color="auto"/>
              <w:left w:val="single" w:sz="4" w:space="0" w:color="auto"/>
              <w:bottom w:val="single" w:sz="4" w:space="0" w:color="auto"/>
              <w:right w:val="single" w:sz="4" w:space="0" w:color="auto"/>
            </w:tcBorders>
            <w:vAlign w:val="center"/>
          </w:tcPr>
          <w:p w14:paraId="2B0169A7"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7</w:t>
            </w:r>
          </w:p>
        </w:tc>
        <w:tc>
          <w:tcPr>
            <w:tcW w:w="992" w:type="dxa"/>
            <w:tcBorders>
              <w:top w:val="single" w:sz="4" w:space="0" w:color="auto"/>
              <w:left w:val="single" w:sz="4" w:space="0" w:color="auto"/>
              <w:bottom w:val="single" w:sz="4" w:space="0" w:color="auto"/>
              <w:right w:val="single" w:sz="4" w:space="0" w:color="auto"/>
            </w:tcBorders>
            <w:vAlign w:val="center"/>
          </w:tcPr>
          <w:p w14:paraId="703F008F"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7</w:t>
            </w:r>
          </w:p>
        </w:tc>
        <w:tc>
          <w:tcPr>
            <w:tcW w:w="1134" w:type="dxa"/>
            <w:tcBorders>
              <w:top w:val="single" w:sz="4" w:space="0" w:color="auto"/>
              <w:left w:val="single" w:sz="4" w:space="0" w:color="auto"/>
              <w:bottom w:val="single" w:sz="4" w:space="0" w:color="auto"/>
              <w:right w:val="single" w:sz="4" w:space="0" w:color="auto"/>
            </w:tcBorders>
            <w:vAlign w:val="center"/>
          </w:tcPr>
          <w:p w14:paraId="3C05666F"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w:t>
            </w:r>
          </w:p>
        </w:tc>
      </w:tr>
      <w:tr w:rsidR="008D79C0" w:rsidRPr="008D79C0" w14:paraId="79947DC6" w14:textId="77777777" w:rsidTr="001D5B5B">
        <w:trPr>
          <w:trHeight w:val="544"/>
        </w:trPr>
        <w:tc>
          <w:tcPr>
            <w:tcW w:w="4361" w:type="dxa"/>
            <w:tcBorders>
              <w:top w:val="single" w:sz="4" w:space="0" w:color="auto"/>
              <w:left w:val="single" w:sz="4" w:space="0" w:color="auto"/>
              <w:bottom w:val="single" w:sz="4" w:space="0" w:color="auto"/>
              <w:right w:val="single" w:sz="4" w:space="0" w:color="auto"/>
            </w:tcBorders>
            <w:vAlign w:val="center"/>
          </w:tcPr>
          <w:p w14:paraId="0C2F39C3" w14:textId="77777777" w:rsidR="00666915" w:rsidRPr="008D79C0" w:rsidRDefault="00666915" w:rsidP="001D5B5B">
            <w:pPr>
              <w:spacing w:after="160" w:line="240" w:lineRule="auto"/>
              <w:rPr>
                <w:rFonts w:ascii="Times New Roman" w:hAnsi="Times New Roman" w:cs="Times New Roman"/>
                <w:sz w:val="24"/>
                <w:szCs w:val="24"/>
                <w:lang w:eastAsia="hr-HR"/>
              </w:rPr>
            </w:pPr>
            <w:r w:rsidRPr="008D79C0">
              <w:rPr>
                <w:rFonts w:ascii="Times New Roman" w:hAnsi="Times New Roman" w:cs="Times New Roman"/>
                <w:sz w:val="24"/>
                <w:szCs w:val="24"/>
                <w:lang w:eastAsia="hr-HR"/>
              </w:rPr>
              <w:t xml:space="preserve">Radnik III. vrste-skladištar </w:t>
            </w:r>
          </w:p>
        </w:tc>
        <w:tc>
          <w:tcPr>
            <w:tcW w:w="850" w:type="dxa"/>
            <w:tcBorders>
              <w:top w:val="single" w:sz="4" w:space="0" w:color="auto"/>
              <w:left w:val="single" w:sz="4" w:space="0" w:color="auto"/>
              <w:bottom w:val="single" w:sz="4" w:space="0" w:color="auto"/>
              <w:right w:val="single" w:sz="4" w:space="0" w:color="auto"/>
            </w:tcBorders>
            <w:vAlign w:val="center"/>
          </w:tcPr>
          <w:p w14:paraId="0AC7957B"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w:t>
            </w:r>
          </w:p>
        </w:tc>
        <w:tc>
          <w:tcPr>
            <w:tcW w:w="851" w:type="dxa"/>
            <w:tcBorders>
              <w:top w:val="single" w:sz="4" w:space="0" w:color="auto"/>
              <w:left w:val="single" w:sz="4" w:space="0" w:color="auto"/>
              <w:bottom w:val="single" w:sz="4" w:space="0" w:color="auto"/>
              <w:right w:val="single" w:sz="4" w:space="0" w:color="auto"/>
            </w:tcBorders>
            <w:vAlign w:val="center"/>
          </w:tcPr>
          <w:p w14:paraId="25BE4688"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1</w:t>
            </w:r>
          </w:p>
        </w:tc>
        <w:tc>
          <w:tcPr>
            <w:tcW w:w="992" w:type="dxa"/>
            <w:tcBorders>
              <w:top w:val="single" w:sz="4" w:space="0" w:color="auto"/>
              <w:left w:val="single" w:sz="4" w:space="0" w:color="auto"/>
              <w:bottom w:val="single" w:sz="4" w:space="0" w:color="auto"/>
              <w:right w:val="single" w:sz="4" w:space="0" w:color="auto"/>
            </w:tcBorders>
            <w:vAlign w:val="center"/>
          </w:tcPr>
          <w:p w14:paraId="0FA4A7C0"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1</w:t>
            </w:r>
          </w:p>
        </w:tc>
        <w:tc>
          <w:tcPr>
            <w:tcW w:w="992" w:type="dxa"/>
            <w:tcBorders>
              <w:top w:val="single" w:sz="4" w:space="0" w:color="auto"/>
              <w:left w:val="single" w:sz="4" w:space="0" w:color="auto"/>
              <w:bottom w:val="single" w:sz="4" w:space="0" w:color="auto"/>
              <w:right w:val="single" w:sz="4" w:space="0" w:color="auto"/>
            </w:tcBorders>
            <w:vAlign w:val="center"/>
          </w:tcPr>
          <w:p w14:paraId="3AC42A25"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1</w:t>
            </w:r>
          </w:p>
        </w:tc>
        <w:tc>
          <w:tcPr>
            <w:tcW w:w="1134" w:type="dxa"/>
            <w:tcBorders>
              <w:top w:val="single" w:sz="4" w:space="0" w:color="auto"/>
              <w:left w:val="single" w:sz="4" w:space="0" w:color="auto"/>
              <w:bottom w:val="single" w:sz="4" w:space="0" w:color="auto"/>
              <w:right w:val="single" w:sz="4" w:space="0" w:color="auto"/>
            </w:tcBorders>
            <w:vAlign w:val="center"/>
          </w:tcPr>
          <w:p w14:paraId="1291AC87"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w:t>
            </w:r>
          </w:p>
        </w:tc>
      </w:tr>
      <w:tr w:rsidR="008D79C0" w:rsidRPr="008D79C0" w14:paraId="54569DAC" w14:textId="77777777" w:rsidTr="001D5B5B">
        <w:trPr>
          <w:trHeight w:val="227"/>
        </w:trPr>
        <w:tc>
          <w:tcPr>
            <w:tcW w:w="4361" w:type="dxa"/>
            <w:tcBorders>
              <w:top w:val="single" w:sz="4" w:space="0" w:color="auto"/>
              <w:left w:val="single" w:sz="4" w:space="0" w:color="auto"/>
              <w:bottom w:val="single" w:sz="4" w:space="0" w:color="auto"/>
              <w:right w:val="single" w:sz="4" w:space="0" w:color="auto"/>
            </w:tcBorders>
            <w:vAlign w:val="center"/>
          </w:tcPr>
          <w:p w14:paraId="50AA00C0" w14:textId="77777777" w:rsidR="00666915" w:rsidRPr="008D79C0" w:rsidRDefault="00666915" w:rsidP="001D5B5B">
            <w:pPr>
              <w:tabs>
                <w:tab w:val="left" w:pos="1701"/>
              </w:tabs>
              <w:spacing w:after="160" w:line="240" w:lineRule="auto"/>
              <w:ind w:right="199"/>
              <w:rPr>
                <w:rFonts w:ascii="Times New Roman" w:hAnsi="Times New Roman" w:cs="Times New Roman"/>
                <w:sz w:val="24"/>
                <w:szCs w:val="24"/>
                <w:lang w:eastAsia="hr-HR"/>
              </w:rPr>
            </w:pPr>
            <w:r w:rsidRPr="008D79C0">
              <w:rPr>
                <w:rFonts w:ascii="Times New Roman" w:hAnsi="Times New Roman" w:cs="Times New Roman"/>
                <w:sz w:val="24"/>
                <w:szCs w:val="24"/>
                <w:lang w:eastAsia="hr-HR"/>
              </w:rPr>
              <w:t>Stručni radnik na tehničkom održavanju-kućni majstor / kotlovničar</w:t>
            </w:r>
          </w:p>
        </w:tc>
        <w:tc>
          <w:tcPr>
            <w:tcW w:w="850" w:type="dxa"/>
            <w:tcBorders>
              <w:top w:val="single" w:sz="4" w:space="0" w:color="auto"/>
              <w:left w:val="single" w:sz="4" w:space="0" w:color="auto"/>
              <w:bottom w:val="single" w:sz="4" w:space="0" w:color="auto"/>
              <w:right w:val="single" w:sz="4" w:space="0" w:color="auto"/>
            </w:tcBorders>
            <w:vAlign w:val="center"/>
          </w:tcPr>
          <w:p w14:paraId="24EBAE47"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w:t>
            </w:r>
          </w:p>
        </w:tc>
        <w:tc>
          <w:tcPr>
            <w:tcW w:w="851" w:type="dxa"/>
            <w:tcBorders>
              <w:top w:val="single" w:sz="4" w:space="0" w:color="auto"/>
              <w:left w:val="single" w:sz="4" w:space="0" w:color="auto"/>
              <w:bottom w:val="single" w:sz="4" w:space="0" w:color="auto"/>
              <w:right w:val="single" w:sz="4" w:space="0" w:color="auto"/>
            </w:tcBorders>
            <w:vAlign w:val="center"/>
          </w:tcPr>
          <w:p w14:paraId="00899C2F"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2</w:t>
            </w:r>
          </w:p>
        </w:tc>
        <w:tc>
          <w:tcPr>
            <w:tcW w:w="992" w:type="dxa"/>
            <w:tcBorders>
              <w:top w:val="single" w:sz="4" w:space="0" w:color="auto"/>
              <w:left w:val="single" w:sz="4" w:space="0" w:color="auto"/>
              <w:bottom w:val="single" w:sz="4" w:space="0" w:color="auto"/>
              <w:right w:val="single" w:sz="4" w:space="0" w:color="auto"/>
            </w:tcBorders>
            <w:vAlign w:val="center"/>
          </w:tcPr>
          <w:p w14:paraId="3A396801"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2</w:t>
            </w:r>
          </w:p>
        </w:tc>
        <w:tc>
          <w:tcPr>
            <w:tcW w:w="992" w:type="dxa"/>
            <w:tcBorders>
              <w:top w:val="single" w:sz="4" w:space="0" w:color="auto"/>
              <w:left w:val="single" w:sz="4" w:space="0" w:color="auto"/>
              <w:bottom w:val="single" w:sz="4" w:space="0" w:color="auto"/>
              <w:right w:val="single" w:sz="4" w:space="0" w:color="auto"/>
            </w:tcBorders>
            <w:vAlign w:val="center"/>
          </w:tcPr>
          <w:p w14:paraId="4757B94B"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2</w:t>
            </w:r>
          </w:p>
        </w:tc>
        <w:tc>
          <w:tcPr>
            <w:tcW w:w="1134" w:type="dxa"/>
            <w:tcBorders>
              <w:top w:val="single" w:sz="4" w:space="0" w:color="auto"/>
              <w:left w:val="single" w:sz="4" w:space="0" w:color="auto"/>
              <w:bottom w:val="single" w:sz="4" w:space="0" w:color="auto"/>
              <w:right w:val="single" w:sz="4" w:space="0" w:color="auto"/>
            </w:tcBorders>
            <w:vAlign w:val="center"/>
          </w:tcPr>
          <w:p w14:paraId="0B6C49C4"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w:t>
            </w:r>
          </w:p>
        </w:tc>
      </w:tr>
      <w:tr w:rsidR="008D79C0" w:rsidRPr="008D79C0" w14:paraId="66306280" w14:textId="77777777" w:rsidTr="001D5B5B">
        <w:trPr>
          <w:trHeight w:val="227"/>
        </w:trPr>
        <w:tc>
          <w:tcPr>
            <w:tcW w:w="4361" w:type="dxa"/>
            <w:tcBorders>
              <w:top w:val="single" w:sz="4" w:space="0" w:color="auto"/>
              <w:left w:val="single" w:sz="4" w:space="0" w:color="auto"/>
              <w:bottom w:val="single" w:sz="4" w:space="0" w:color="auto"/>
              <w:right w:val="single" w:sz="4" w:space="0" w:color="auto"/>
            </w:tcBorders>
            <w:vAlign w:val="center"/>
          </w:tcPr>
          <w:p w14:paraId="19EBB58A" w14:textId="77777777" w:rsidR="00666915" w:rsidRPr="008D79C0" w:rsidRDefault="00666915" w:rsidP="001D5B5B">
            <w:pPr>
              <w:spacing w:after="160" w:line="240" w:lineRule="auto"/>
              <w:rPr>
                <w:rFonts w:ascii="Times New Roman" w:hAnsi="Times New Roman" w:cs="Times New Roman"/>
                <w:sz w:val="24"/>
                <w:szCs w:val="24"/>
                <w:lang w:eastAsia="hr-HR"/>
              </w:rPr>
            </w:pPr>
            <w:r w:rsidRPr="008D79C0">
              <w:rPr>
                <w:rFonts w:ascii="Times New Roman" w:hAnsi="Times New Roman" w:cs="Times New Roman"/>
                <w:sz w:val="24"/>
                <w:szCs w:val="24"/>
                <w:lang w:eastAsia="hr-HR"/>
              </w:rPr>
              <w:t>Viši referent za nabavu</w:t>
            </w:r>
          </w:p>
        </w:tc>
        <w:tc>
          <w:tcPr>
            <w:tcW w:w="850" w:type="dxa"/>
            <w:tcBorders>
              <w:top w:val="single" w:sz="4" w:space="0" w:color="auto"/>
              <w:left w:val="single" w:sz="4" w:space="0" w:color="auto"/>
              <w:bottom w:val="single" w:sz="4" w:space="0" w:color="auto"/>
              <w:right w:val="single" w:sz="4" w:space="0" w:color="auto"/>
            </w:tcBorders>
            <w:vAlign w:val="center"/>
          </w:tcPr>
          <w:p w14:paraId="02A031C0"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1</w:t>
            </w:r>
          </w:p>
        </w:tc>
        <w:tc>
          <w:tcPr>
            <w:tcW w:w="851" w:type="dxa"/>
            <w:tcBorders>
              <w:top w:val="single" w:sz="4" w:space="0" w:color="auto"/>
              <w:left w:val="single" w:sz="4" w:space="0" w:color="auto"/>
              <w:bottom w:val="single" w:sz="4" w:space="0" w:color="auto"/>
              <w:right w:val="single" w:sz="4" w:space="0" w:color="auto"/>
            </w:tcBorders>
            <w:vAlign w:val="center"/>
          </w:tcPr>
          <w:p w14:paraId="56A13238"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w:t>
            </w:r>
          </w:p>
        </w:tc>
        <w:tc>
          <w:tcPr>
            <w:tcW w:w="992" w:type="dxa"/>
            <w:tcBorders>
              <w:top w:val="single" w:sz="4" w:space="0" w:color="auto"/>
              <w:left w:val="single" w:sz="4" w:space="0" w:color="auto"/>
              <w:bottom w:val="single" w:sz="4" w:space="0" w:color="auto"/>
              <w:right w:val="single" w:sz="4" w:space="0" w:color="auto"/>
            </w:tcBorders>
            <w:vAlign w:val="center"/>
          </w:tcPr>
          <w:p w14:paraId="01107347"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1</w:t>
            </w:r>
          </w:p>
        </w:tc>
        <w:tc>
          <w:tcPr>
            <w:tcW w:w="992" w:type="dxa"/>
            <w:tcBorders>
              <w:top w:val="single" w:sz="4" w:space="0" w:color="auto"/>
              <w:left w:val="single" w:sz="4" w:space="0" w:color="auto"/>
              <w:bottom w:val="single" w:sz="4" w:space="0" w:color="auto"/>
              <w:right w:val="single" w:sz="4" w:space="0" w:color="auto"/>
            </w:tcBorders>
            <w:vAlign w:val="center"/>
          </w:tcPr>
          <w:p w14:paraId="6F23289B"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1</w:t>
            </w:r>
          </w:p>
        </w:tc>
        <w:tc>
          <w:tcPr>
            <w:tcW w:w="1134" w:type="dxa"/>
            <w:tcBorders>
              <w:top w:val="single" w:sz="4" w:space="0" w:color="auto"/>
              <w:left w:val="single" w:sz="4" w:space="0" w:color="auto"/>
              <w:bottom w:val="single" w:sz="4" w:space="0" w:color="auto"/>
              <w:right w:val="single" w:sz="4" w:space="0" w:color="auto"/>
            </w:tcBorders>
            <w:vAlign w:val="center"/>
          </w:tcPr>
          <w:p w14:paraId="32D9BCE5"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w:t>
            </w:r>
          </w:p>
        </w:tc>
      </w:tr>
      <w:tr w:rsidR="008D79C0" w:rsidRPr="008D79C0" w14:paraId="25DE5423" w14:textId="77777777" w:rsidTr="001D5B5B">
        <w:trPr>
          <w:trHeight w:val="227"/>
        </w:trPr>
        <w:tc>
          <w:tcPr>
            <w:tcW w:w="4361" w:type="dxa"/>
            <w:tcBorders>
              <w:top w:val="single" w:sz="4" w:space="0" w:color="auto"/>
              <w:left w:val="single" w:sz="4" w:space="0" w:color="auto"/>
              <w:bottom w:val="single" w:sz="4" w:space="0" w:color="auto"/>
              <w:right w:val="single" w:sz="4" w:space="0" w:color="auto"/>
            </w:tcBorders>
            <w:vAlign w:val="center"/>
          </w:tcPr>
          <w:p w14:paraId="693FA303" w14:textId="77777777" w:rsidR="00666915" w:rsidRPr="008D79C0" w:rsidRDefault="00666915" w:rsidP="001D5B5B">
            <w:pPr>
              <w:spacing w:after="160" w:line="240" w:lineRule="auto"/>
              <w:ind w:left="-142"/>
              <w:rPr>
                <w:rFonts w:ascii="Times New Roman" w:hAnsi="Times New Roman" w:cs="Times New Roman"/>
                <w:sz w:val="24"/>
                <w:szCs w:val="24"/>
                <w:lang w:eastAsia="hr-HR"/>
              </w:rPr>
            </w:pPr>
            <w:r w:rsidRPr="008D79C0">
              <w:rPr>
                <w:rFonts w:ascii="Times New Roman" w:hAnsi="Times New Roman" w:cs="Times New Roman"/>
                <w:sz w:val="24"/>
                <w:szCs w:val="24"/>
                <w:lang w:eastAsia="hr-HR"/>
              </w:rPr>
              <w:t xml:space="preserve">  Tajnik ustanove-pravnik</w:t>
            </w:r>
          </w:p>
        </w:tc>
        <w:tc>
          <w:tcPr>
            <w:tcW w:w="850" w:type="dxa"/>
            <w:tcBorders>
              <w:top w:val="single" w:sz="4" w:space="0" w:color="auto"/>
              <w:left w:val="single" w:sz="4" w:space="0" w:color="auto"/>
              <w:bottom w:val="single" w:sz="4" w:space="0" w:color="auto"/>
              <w:right w:val="single" w:sz="4" w:space="0" w:color="auto"/>
            </w:tcBorders>
            <w:vAlign w:val="center"/>
          </w:tcPr>
          <w:p w14:paraId="495D941D"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1</w:t>
            </w:r>
          </w:p>
        </w:tc>
        <w:tc>
          <w:tcPr>
            <w:tcW w:w="851" w:type="dxa"/>
            <w:tcBorders>
              <w:top w:val="single" w:sz="4" w:space="0" w:color="auto"/>
              <w:left w:val="single" w:sz="4" w:space="0" w:color="auto"/>
              <w:bottom w:val="single" w:sz="4" w:space="0" w:color="auto"/>
              <w:right w:val="single" w:sz="4" w:space="0" w:color="auto"/>
            </w:tcBorders>
            <w:vAlign w:val="center"/>
          </w:tcPr>
          <w:p w14:paraId="2607F733"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w:t>
            </w:r>
          </w:p>
        </w:tc>
        <w:tc>
          <w:tcPr>
            <w:tcW w:w="992" w:type="dxa"/>
            <w:tcBorders>
              <w:top w:val="single" w:sz="4" w:space="0" w:color="auto"/>
              <w:left w:val="single" w:sz="4" w:space="0" w:color="auto"/>
              <w:bottom w:val="single" w:sz="4" w:space="0" w:color="auto"/>
              <w:right w:val="single" w:sz="4" w:space="0" w:color="auto"/>
            </w:tcBorders>
            <w:vAlign w:val="center"/>
          </w:tcPr>
          <w:p w14:paraId="1AA33120"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1</w:t>
            </w:r>
          </w:p>
        </w:tc>
        <w:tc>
          <w:tcPr>
            <w:tcW w:w="992" w:type="dxa"/>
            <w:tcBorders>
              <w:top w:val="single" w:sz="4" w:space="0" w:color="auto"/>
              <w:left w:val="single" w:sz="4" w:space="0" w:color="auto"/>
              <w:bottom w:val="single" w:sz="4" w:space="0" w:color="auto"/>
              <w:right w:val="single" w:sz="4" w:space="0" w:color="auto"/>
            </w:tcBorders>
            <w:vAlign w:val="center"/>
          </w:tcPr>
          <w:p w14:paraId="01A06B0D"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1</w:t>
            </w:r>
          </w:p>
        </w:tc>
        <w:tc>
          <w:tcPr>
            <w:tcW w:w="1134" w:type="dxa"/>
            <w:tcBorders>
              <w:top w:val="single" w:sz="4" w:space="0" w:color="auto"/>
              <w:left w:val="single" w:sz="4" w:space="0" w:color="auto"/>
              <w:bottom w:val="single" w:sz="4" w:space="0" w:color="auto"/>
              <w:right w:val="single" w:sz="4" w:space="0" w:color="auto"/>
            </w:tcBorders>
            <w:vAlign w:val="center"/>
          </w:tcPr>
          <w:p w14:paraId="02377DB6"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w:t>
            </w:r>
          </w:p>
        </w:tc>
      </w:tr>
      <w:tr w:rsidR="008D79C0" w:rsidRPr="008D79C0" w14:paraId="206934E9" w14:textId="77777777" w:rsidTr="001D5B5B">
        <w:trPr>
          <w:trHeight w:val="558"/>
        </w:trPr>
        <w:tc>
          <w:tcPr>
            <w:tcW w:w="4361" w:type="dxa"/>
            <w:tcBorders>
              <w:top w:val="single" w:sz="4" w:space="0" w:color="auto"/>
              <w:left w:val="single" w:sz="4" w:space="0" w:color="auto"/>
              <w:bottom w:val="single" w:sz="4" w:space="0" w:color="auto"/>
              <w:right w:val="single" w:sz="4" w:space="0" w:color="auto"/>
            </w:tcBorders>
            <w:vAlign w:val="center"/>
          </w:tcPr>
          <w:p w14:paraId="5D4E7759" w14:textId="77777777" w:rsidR="00666915" w:rsidRPr="008D79C0" w:rsidRDefault="00666915" w:rsidP="001D5B5B">
            <w:pPr>
              <w:spacing w:after="160" w:line="240" w:lineRule="auto"/>
              <w:rPr>
                <w:rFonts w:ascii="Times New Roman" w:hAnsi="Times New Roman" w:cs="Times New Roman"/>
                <w:sz w:val="24"/>
                <w:szCs w:val="24"/>
                <w:lang w:eastAsia="hr-HR"/>
              </w:rPr>
            </w:pPr>
            <w:r w:rsidRPr="008D79C0">
              <w:rPr>
                <w:rFonts w:ascii="Times New Roman" w:hAnsi="Times New Roman" w:cs="Times New Roman"/>
                <w:sz w:val="24"/>
                <w:szCs w:val="24"/>
                <w:lang w:eastAsia="hr-HR"/>
              </w:rPr>
              <w:t xml:space="preserve">Viši referent-sustava kvalitete i zaštite na radu </w:t>
            </w:r>
          </w:p>
        </w:tc>
        <w:tc>
          <w:tcPr>
            <w:tcW w:w="850" w:type="dxa"/>
            <w:tcBorders>
              <w:top w:val="single" w:sz="4" w:space="0" w:color="auto"/>
              <w:left w:val="single" w:sz="4" w:space="0" w:color="auto"/>
              <w:bottom w:val="single" w:sz="4" w:space="0" w:color="auto"/>
              <w:right w:val="single" w:sz="4" w:space="0" w:color="auto"/>
            </w:tcBorders>
            <w:vAlign w:val="center"/>
          </w:tcPr>
          <w:p w14:paraId="26457E78"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1</w:t>
            </w:r>
          </w:p>
        </w:tc>
        <w:tc>
          <w:tcPr>
            <w:tcW w:w="851" w:type="dxa"/>
            <w:tcBorders>
              <w:top w:val="single" w:sz="4" w:space="0" w:color="auto"/>
              <w:left w:val="single" w:sz="4" w:space="0" w:color="auto"/>
              <w:bottom w:val="single" w:sz="4" w:space="0" w:color="auto"/>
              <w:right w:val="single" w:sz="4" w:space="0" w:color="auto"/>
            </w:tcBorders>
            <w:vAlign w:val="center"/>
          </w:tcPr>
          <w:p w14:paraId="53117764"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p>
        </w:tc>
        <w:tc>
          <w:tcPr>
            <w:tcW w:w="992" w:type="dxa"/>
            <w:tcBorders>
              <w:top w:val="single" w:sz="4" w:space="0" w:color="auto"/>
              <w:left w:val="single" w:sz="4" w:space="0" w:color="auto"/>
              <w:bottom w:val="single" w:sz="4" w:space="0" w:color="auto"/>
              <w:right w:val="single" w:sz="4" w:space="0" w:color="auto"/>
            </w:tcBorders>
            <w:vAlign w:val="center"/>
          </w:tcPr>
          <w:p w14:paraId="601E2133"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1</w:t>
            </w:r>
          </w:p>
        </w:tc>
        <w:tc>
          <w:tcPr>
            <w:tcW w:w="992" w:type="dxa"/>
            <w:tcBorders>
              <w:top w:val="single" w:sz="4" w:space="0" w:color="auto"/>
              <w:left w:val="single" w:sz="4" w:space="0" w:color="auto"/>
              <w:bottom w:val="single" w:sz="4" w:space="0" w:color="auto"/>
              <w:right w:val="single" w:sz="4" w:space="0" w:color="auto"/>
            </w:tcBorders>
            <w:vAlign w:val="center"/>
          </w:tcPr>
          <w:p w14:paraId="7EEC949D"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1</w:t>
            </w:r>
          </w:p>
        </w:tc>
        <w:tc>
          <w:tcPr>
            <w:tcW w:w="1134" w:type="dxa"/>
            <w:tcBorders>
              <w:top w:val="single" w:sz="4" w:space="0" w:color="auto"/>
              <w:left w:val="single" w:sz="4" w:space="0" w:color="auto"/>
              <w:bottom w:val="single" w:sz="4" w:space="0" w:color="auto"/>
              <w:right w:val="single" w:sz="4" w:space="0" w:color="auto"/>
            </w:tcBorders>
            <w:vAlign w:val="center"/>
          </w:tcPr>
          <w:p w14:paraId="550E4B3D"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w:t>
            </w:r>
          </w:p>
        </w:tc>
      </w:tr>
      <w:tr w:rsidR="008D79C0" w:rsidRPr="008D79C0" w14:paraId="5BB56248" w14:textId="77777777" w:rsidTr="001D5B5B">
        <w:trPr>
          <w:trHeight w:val="227"/>
        </w:trPr>
        <w:tc>
          <w:tcPr>
            <w:tcW w:w="4361" w:type="dxa"/>
            <w:tcBorders>
              <w:top w:val="single" w:sz="4" w:space="0" w:color="auto"/>
              <w:left w:val="single" w:sz="4" w:space="0" w:color="auto"/>
              <w:bottom w:val="single" w:sz="4" w:space="0" w:color="auto"/>
              <w:right w:val="single" w:sz="4" w:space="0" w:color="auto"/>
            </w:tcBorders>
            <w:vAlign w:val="center"/>
          </w:tcPr>
          <w:p w14:paraId="7F1F88A3" w14:textId="77777777" w:rsidR="00666915" w:rsidRPr="008D79C0" w:rsidRDefault="00666915" w:rsidP="001D5B5B">
            <w:pPr>
              <w:spacing w:after="160" w:line="240" w:lineRule="auto"/>
              <w:rPr>
                <w:rFonts w:ascii="Times New Roman" w:hAnsi="Times New Roman" w:cs="Times New Roman"/>
                <w:sz w:val="24"/>
                <w:szCs w:val="24"/>
                <w:lang w:eastAsia="hr-HR"/>
              </w:rPr>
            </w:pPr>
            <w:r w:rsidRPr="008D79C0">
              <w:rPr>
                <w:rFonts w:ascii="Times New Roman" w:hAnsi="Times New Roman" w:cs="Times New Roman"/>
                <w:sz w:val="24"/>
                <w:szCs w:val="24"/>
                <w:lang w:eastAsia="hr-HR"/>
              </w:rPr>
              <w:lastRenderedPageBreak/>
              <w:t>Radnik III. vrste-portir</w:t>
            </w:r>
          </w:p>
        </w:tc>
        <w:tc>
          <w:tcPr>
            <w:tcW w:w="850" w:type="dxa"/>
            <w:tcBorders>
              <w:top w:val="single" w:sz="4" w:space="0" w:color="auto"/>
              <w:left w:val="single" w:sz="4" w:space="0" w:color="auto"/>
              <w:bottom w:val="single" w:sz="4" w:space="0" w:color="auto"/>
              <w:right w:val="single" w:sz="4" w:space="0" w:color="auto"/>
            </w:tcBorders>
            <w:vAlign w:val="center"/>
          </w:tcPr>
          <w:p w14:paraId="77C9C5AE"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3</w:t>
            </w:r>
          </w:p>
        </w:tc>
        <w:tc>
          <w:tcPr>
            <w:tcW w:w="851" w:type="dxa"/>
            <w:tcBorders>
              <w:top w:val="single" w:sz="4" w:space="0" w:color="auto"/>
              <w:left w:val="single" w:sz="4" w:space="0" w:color="auto"/>
              <w:bottom w:val="single" w:sz="4" w:space="0" w:color="auto"/>
              <w:right w:val="single" w:sz="4" w:space="0" w:color="auto"/>
            </w:tcBorders>
            <w:vAlign w:val="center"/>
          </w:tcPr>
          <w:p w14:paraId="12B196C8"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1</w:t>
            </w:r>
          </w:p>
        </w:tc>
        <w:tc>
          <w:tcPr>
            <w:tcW w:w="992" w:type="dxa"/>
            <w:tcBorders>
              <w:top w:val="single" w:sz="4" w:space="0" w:color="auto"/>
              <w:left w:val="single" w:sz="4" w:space="0" w:color="auto"/>
              <w:bottom w:val="single" w:sz="4" w:space="0" w:color="auto"/>
              <w:right w:val="single" w:sz="4" w:space="0" w:color="auto"/>
            </w:tcBorders>
            <w:vAlign w:val="center"/>
          </w:tcPr>
          <w:p w14:paraId="41F21FCB"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4</w:t>
            </w:r>
          </w:p>
        </w:tc>
        <w:tc>
          <w:tcPr>
            <w:tcW w:w="992" w:type="dxa"/>
            <w:tcBorders>
              <w:top w:val="single" w:sz="4" w:space="0" w:color="auto"/>
              <w:left w:val="single" w:sz="4" w:space="0" w:color="auto"/>
              <w:bottom w:val="single" w:sz="4" w:space="0" w:color="auto"/>
              <w:right w:val="single" w:sz="4" w:space="0" w:color="auto"/>
            </w:tcBorders>
            <w:vAlign w:val="center"/>
          </w:tcPr>
          <w:p w14:paraId="00BA7DE0"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4</w:t>
            </w:r>
          </w:p>
        </w:tc>
        <w:tc>
          <w:tcPr>
            <w:tcW w:w="1134" w:type="dxa"/>
            <w:tcBorders>
              <w:top w:val="single" w:sz="4" w:space="0" w:color="auto"/>
              <w:left w:val="single" w:sz="4" w:space="0" w:color="auto"/>
              <w:bottom w:val="single" w:sz="4" w:space="0" w:color="auto"/>
              <w:right w:val="single" w:sz="4" w:space="0" w:color="auto"/>
            </w:tcBorders>
            <w:vAlign w:val="center"/>
          </w:tcPr>
          <w:p w14:paraId="0D7BA6A9"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w:t>
            </w:r>
          </w:p>
        </w:tc>
      </w:tr>
      <w:tr w:rsidR="008D79C0" w:rsidRPr="008D79C0" w14:paraId="07D80520" w14:textId="77777777" w:rsidTr="001D5B5B">
        <w:trPr>
          <w:trHeight w:val="227"/>
        </w:trPr>
        <w:tc>
          <w:tcPr>
            <w:tcW w:w="4361" w:type="dxa"/>
            <w:tcBorders>
              <w:top w:val="single" w:sz="4" w:space="0" w:color="auto"/>
              <w:left w:val="single" w:sz="4" w:space="0" w:color="auto"/>
              <w:bottom w:val="single" w:sz="4" w:space="0" w:color="auto"/>
              <w:right w:val="single" w:sz="4" w:space="0" w:color="auto"/>
            </w:tcBorders>
            <w:vAlign w:val="center"/>
          </w:tcPr>
          <w:p w14:paraId="58885509" w14:textId="77777777" w:rsidR="00666915" w:rsidRPr="008D79C0" w:rsidRDefault="00666915" w:rsidP="001D5B5B">
            <w:pPr>
              <w:spacing w:after="160" w:line="240" w:lineRule="auto"/>
              <w:rPr>
                <w:rFonts w:ascii="Times New Roman" w:hAnsi="Times New Roman" w:cs="Times New Roman"/>
                <w:sz w:val="24"/>
                <w:szCs w:val="24"/>
                <w:lang w:eastAsia="hr-HR"/>
              </w:rPr>
            </w:pPr>
            <w:r w:rsidRPr="008D79C0">
              <w:rPr>
                <w:rFonts w:ascii="Times New Roman" w:hAnsi="Times New Roman" w:cs="Times New Roman"/>
                <w:sz w:val="24"/>
                <w:szCs w:val="24"/>
                <w:lang w:eastAsia="hr-HR"/>
              </w:rPr>
              <w:t>Stručni radnik u sustavu socijalne zaštite 2-socijalni radnik</w:t>
            </w:r>
          </w:p>
        </w:tc>
        <w:tc>
          <w:tcPr>
            <w:tcW w:w="850" w:type="dxa"/>
            <w:tcBorders>
              <w:top w:val="single" w:sz="4" w:space="0" w:color="auto"/>
              <w:left w:val="single" w:sz="4" w:space="0" w:color="auto"/>
              <w:bottom w:val="single" w:sz="4" w:space="0" w:color="auto"/>
              <w:right w:val="single" w:sz="4" w:space="0" w:color="auto"/>
            </w:tcBorders>
            <w:vAlign w:val="center"/>
          </w:tcPr>
          <w:p w14:paraId="01331995"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3</w:t>
            </w:r>
          </w:p>
        </w:tc>
        <w:tc>
          <w:tcPr>
            <w:tcW w:w="851" w:type="dxa"/>
            <w:tcBorders>
              <w:top w:val="single" w:sz="4" w:space="0" w:color="auto"/>
              <w:left w:val="single" w:sz="4" w:space="0" w:color="auto"/>
              <w:bottom w:val="single" w:sz="4" w:space="0" w:color="auto"/>
              <w:right w:val="single" w:sz="4" w:space="0" w:color="auto"/>
            </w:tcBorders>
            <w:vAlign w:val="center"/>
          </w:tcPr>
          <w:p w14:paraId="20691E68"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w:t>
            </w:r>
          </w:p>
        </w:tc>
        <w:tc>
          <w:tcPr>
            <w:tcW w:w="992" w:type="dxa"/>
            <w:tcBorders>
              <w:top w:val="single" w:sz="4" w:space="0" w:color="auto"/>
              <w:left w:val="single" w:sz="4" w:space="0" w:color="auto"/>
              <w:bottom w:val="single" w:sz="4" w:space="0" w:color="auto"/>
              <w:right w:val="single" w:sz="4" w:space="0" w:color="auto"/>
            </w:tcBorders>
            <w:vAlign w:val="center"/>
          </w:tcPr>
          <w:p w14:paraId="7BC034E0"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3</w:t>
            </w:r>
          </w:p>
        </w:tc>
        <w:tc>
          <w:tcPr>
            <w:tcW w:w="992" w:type="dxa"/>
            <w:tcBorders>
              <w:top w:val="single" w:sz="4" w:space="0" w:color="auto"/>
              <w:left w:val="single" w:sz="4" w:space="0" w:color="auto"/>
              <w:bottom w:val="single" w:sz="4" w:space="0" w:color="auto"/>
              <w:right w:val="single" w:sz="4" w:space="0" w:color="auto"/>
            </w:tcBorders>
            <w:vAlign w:val="center"/>
          </w:tcPr>
          <w:p w14:paraId="17B96A74"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3</w:t>
            </w:r>
          </w:p>
        </w:tc>
        <w:tc>
          <w:tcPr>
            <w:tcW w:w="1134" w:type="dxa"/>
            <w:tcBorders>
              <w:top w:val="single" w:sz="4" w:space="0" w:color="auto"/>
              <w:left w:val="single" w:sz="4" w:space="0" w:color="auto"/>
              <w:bottom w:val="single" w:sz="4" w:space="0" w:color="auto"/>
              <w:right w:val="single" w:sz="4" w:space="0" w:color="auto"/>
            </w:tcBorders>
            <w:vAlign w:val="center"/>
          </w:tcPr>
          <w:p w14:paraId="3F35A3C1"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w:t>
            </w:r>
          </w:p>
        </w:tc>
      </w:tr>
      <w:tr w:rsidR="008D79C0" w:rsidRPr="008D79C0" w14:paraId="2963DA31" w14:textId="77777777" w:rsidTr="001D5B5B">
        <w:trPr>
          <w:trHeight w:val="227"/>
        </w:trPr>
        <w:tc>
          <w:tcPr>
            <w:tcW w:w="4361" w:type="dxa"/>
            <w:tcBorders>
              <w:top w:val="single" w:sz="4" w:space="0" w:color="auto"/>
              <w:left w:val="single" w:sz="4" w:space="0" w:color="auto"/>
              <w:bottom w:val="single" w:sz="4" w:space="0" w:color="auto"/>
              <w:right w:val="single" w:sz="4" w:space="0" w:color="auto"/>
            </w:tcBorders>
            <w:vAlign w:val="center"/>
          </w:tcPr>
          <w:p w14:paraId="05494038" w14:textId="77777777" w:rsidR="00666915" w:rsidRPr="008D79C0" w:rsidRDefault="00666915" w:rsidP="001D5B5B">
            <w:pPr>
              <w:spacing w:after="160" w:line="240" w:lineRule="auto"/>
              <w:ind w:left="-142" w:right="317" w:firstLine="142"/>
              <w:rPr>
                <w:rFonts w:ascii="Times New Roman" w:hAnsi="Times New Roman" w:cs="Times New Roman"/>
                <w:sz w:val="24"/>
                <w:szCs w:val="24"/>
                <w:lang w:eastAsia="hr-HR"/>
              </w:rPr>
            </w:pPr>
            <w:r w:rsidRPr="008D79C0">
              <w:rPr>
                <w:rFonts w:ascii="Times New Roman" w:hAnsi="Times New Roman" w:cs="Times New Roman"/>
                <w:sz w:val="24"/>
                <w:szCs w:val="24"/>
                <w:lang w:eastAsia="hr-HR"/>
              </w:rPr>
              <w:t>Referent - blagajnik</w:t>
            </w:r>
          </w:p>
        </w:tc>
        <w:tc>
          <w:tcPr>
            <w:tcW w:w="850" w:type="dxa"/>
            <w:tcBorders>
              <w:top w:val="single" w:sz="4" w:space="0" w:color="auto"/>
              <w:left w:val="single" w:sz="4" w:space="0" w:color="auto"/>
              <w:bottom w:val="single" w:sz="4" w:space="0" w:color="auto"/>
              <w:right w:val="single" w:sz="4" w:space="0" w:color="auto"/>
            </w:tcBorders>
            <w:vAlign w:val="center"/>
          </w:tcPr>
          <w:p w14:paraId="66316288"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1</w:t>
            </w:r>
          </w:p>
        </w:tc>
        <w:tc>
          <w:tcPr>
            <w:tcW w:w="851" w:type="dxa"/>
            <w:tcBorders>
              <w:top w:val="single" w:sz="4" w:space="0" w:color="auto"/>
              <w:left w:val="single" w:sz="4" w:space="0" w:color="auto"/>
              <w:bottom w:val="single" w:sz="4" w:space="0" w:color="auto"/>
              <w:right w:val="single" w:sz="4" w:space="0" w:color="auto"/>
            </w:tcBorders>
            <w:vAlign w:val="center"/>
          </w:tcPr>
          <w:p w14:paraId="0F9DF278"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w:t>
            </w:r>
          </w:p>
        </w:tc>
        <w:tc>
          <w:tcPr>
            <w:tcW w:w="992" w:type="dxa"/>
            <w:tcBorders>
              <w:top w:val="single" w:sz="4" w:space="0" w:color="auto"/>
              <w:left w:val="single" w:sz="4" w:space="0" w:color="auto"/>
              <w:bottom w:val="single" w:sz="4" w:space="0" w:color="auto"/>
              <w:right w:val="single" w:sz="4" w:space="0" w:color="auto"/>
            </w:tcBorders>
            <w:vAlign w:val="center"/>
          </w:tcPr>
          <w:p w14:paraId="396BB11F"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1</w:t>
            </w:r>
          </w:p>
        </w:tc>
        <w:tc>
          <w:tcPr>
            <w:tcW w:w="992" w:type="dxa"/>
            <w:tcBorders>
              <w:top w:val="single" w:sz="4" w:space="0" w:color="auto"/>
              <w:left w:val="single" w:sz="4" w:space="0" w:color="auto"/>
              <w:bottom w:val="single" w:sz="4" w:space="0" w:color="auto"/>
              <w:right w:val="single" w:sz="4" w:space="0" w:color="auto"/>
            </w:tcBorders>
            <w:vAlign w:val="center"/>
          </w:tcPr>
          <w:p w14:paraId="7376CFB2"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1</w:t>
            </w:r>
          </w:p>
        </w:tc>
        <w:tc>
          <w:tcPr>
            <w:tcW w:w="1134" w:type="dxa"/>
            <w:tcBorders>
              <w:top w:val="single" w:sz="4" w:space="0" w:color="auto"/>
              <w:left w:val="single" w:sz="4" w:space="0" w:color="auto"/>
              <w:bottom w:val="single" w:sz="4" w:space="0" w:color="auto"/>
              <w:right w:val="single" w:sz="4" w:space="0" w:color="auto"/>
            </w:tcBorders>
            <w:vAlign w:val="center"/>
          </w:tcPr>
          <w:p w14:paraId="300ACCE9"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w:t>
            </w:r>
          </w:p>
        </w:tc>
      </w:tr>
      <w:tr w:rsidR="008D79C0" w:rsidRPr="008D79C0" w14:paraId="10E3F569" w14:textId="77777777" w:rsidTr="001D5B5B">
        <w:trPr>
          <w:trHeight w:val="227"/>
        </w:trPr>
        <w:tc>
          <w:tcPr>
            <w:tcW w:w="4361" w:type="dxa"/>
            <w:tcBorders>
              <w:top w:val="single" w:sz="4" w:space="0" w:color="auto"/>
              <w:left w:val="single" w:sz="4" w:space="0" w:color="auto"/>
              <w:bottom w:val="single" w:sz="4" w:space="0" w:color="auto"/>
              <w:right w:val="single" w:sz="4" w:space="0" w:color="auto"/>
            </w:tcBorders>
            <w:vAlign w:val="center"/>
          </w:tcPr>
          <w:p w14:paraId="76B65194" w14:textId="77777777" w:rsidR="00666915" w:rsidRPr="008D79C0" w:rsidRDefault="00666915" w:rsidP="001D5B5B">
            <w:pPr>
              <w:spacing w:after="160" w:line="240" w:lineRule="auto"/>
              <w:rPr>
                <w:rFonts w:ascii="Times New Roman" w:hAnsi="Times New Roman" w:cs="Times New Roman"/>
                <w:sz w:val="24"/>
                <w:szCs w:val="24"/>
                <w:lang w:eastAsia="hr-HR"/>
              </w:rPr>
            </w:pPr>
            <w:r w:rsidRPr="008D79C0">
              <w:rPr>
                <w:rFonts w:ascii="Times New Roman" w:hAnsi="Times New Roman" w:cs="Times New Roman"/>
                <w:sz w:val="24"/>
                <w:szCs w:val="24"/>
                <w:lang w:eastAsia="hr-HR"/>
              </w:rPr>
              <w:t xml:space="preserve">Referent - materijalni knjigovođa </w:t>
            </w:r>
          </w:p>
        </w:tc>
        <w:tc>
          <w:tcPr>
            <w:tcW w:w="850" w:type="dxa"/>
            <w:tcBorders>
              <w:top w:val="single" w:sz="4" w:space="0" w:color="auto"/>
              <w:left w:val="single" w:sz="4" w:space="0" w:color="auto"/>
              <w:bottom w:val="single" w:sz="4" w:space="0" w:color="auto"/>
              <w:right w:val="single" w:sz="4" w:space="0" w:color="auto"/>
            </w:tcBorders>
            <w:vAlign w:val="center"/>
          </w:tcPr>
          <w:p w14:paraId="4B649B6B"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1</w:t>
            </w:r>
          </w:p>
        </w:tc>
        <w:tc>
          <w:tcPr>
            <w:tcW w:w="851" w:type="dxa"/>
            <w:tcBorders>
              <w:top w:val="single" w:sz="4" w:space="0" w:color="auto"/>
              <w:left w:val="single" w:sz="4" w:space="0" w:color="auto"/>
              <w:bottom w:val="single" w:sz="4" w:space="0" w:color="auto"/>
              <w:right w:val="single" w:sz="4" w:space="0" w:color="auto"/>
            </w:tcBorders>
            <w:vAlign w:val="center"/>
          </w:tcPr>
          <w:p w14:paraId="6DAB2D10"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w:t>
            </w:r>
          </w:p>
        </w:tc>
        <w:tc>
          <w:tcPr>
            <w:tcW w:w="992" w:type="dxa"/>
            <w:tcBorders>
              <w:top w:val="single" w:sz="4" w:space="0" w:color="auto"/>
              <w:left w:val="single" w:sz="4" w:space="0" w:color="auto"/>
              <w:bottom w:val="single" w:sz="4" w:space="0" w:color="auto"/>
              <w:right w:val="single" w:sz="4" w:space="0" w:color="auto"/>
            </w:tcBorders>
            <w:vAlign w:val="center"/>
          </w:tcPr>
          <w:p w14:paraId="5AECACCE"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1</w:t>
            </w:r>
          </w:p>
        </w:tc>
        <w:tc>
          <w:tcPr>
            <w:tcW w:w="992" w:type="dxa"/>
            <w:tcBorders>
              <w:top w:val="single" w:sz="4" w:space="0" w:color="auto"/>
              <w:left w:val="single" w:sz="4" w:space="0" w:color="auto"/>
              <w:bottom w:val="single" w:sz="4" w:space="0" w:color="auto"/>
              <w:right w:val="single" w:sz="4" w:space="0" w:color="auto"/>
            </w:tcBorders>
            <w:vAlign w:val="center"/>
          </w:tcPr>
          <w:p w14:paraId="44AE4D8D"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1</w:t>
            </w:r>
          </w:p>
        </w:tc>
        <w:tc>
          <w:tcPr>
            <w:tcW w:w="1134" w:type="dxa"/>
            <w:tcBorders>
              <w:top w:val="single" w:sz="4" w:space="0" w:color="auto"/>
              <w:left w:val="single" w:sz="4" w:space="0" w:color="auto"/>
              <w:bottom w:val="single" w:sz="4" w:space="0" w:color="auto"/>
              <w:right w:val="single" w:sz="4" w:space="0" w:color="auto"/>
            </w:tcBorders>
            <w:vAlign w:val="center"/>
          </w:tcPr>
          <w:p w14:paraId="6DE1F795"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w:t>
            </w:r>
          </w:p>
        </w:tc>
      </w:tr>
      <w:tr w:rsidR="008D79C0" w:rsidRPr="008D79C0" w14:paraId="495286EC" w14:textId="77777777" w:rsidTr="001D5B5B">
        <w:trPr>
          <w:trHeight w:val="227"/>
        </w:trPr>
        <w:tc>
          <w:tcPr>
            <w:tcW w:w="4361" w:type="dxa"/>
            <w:tcBorders>
              <w:top w:val="single" w:sz="4" w:space="0" w:color="auto"/>
              <w:left w:val="single" w:sz="4" w:space="0" w:color="auto"/>
              <w:bottom w:val="single" w:sz="4" w:space="0" w:color="auto"/>
              <w:right w:val="single" w:sz="4" w:space="0" w:color="auto"/>
            </w:tcBorders>
            <w:vAlign w:val="center"/>
          </w:tcPr>
          <w:p w14:paraId="144A6E60" w14:textId="77777777" w:rsidR="00666915" w:rsidRPr="008D79C0" w:rsidRDefault="00666915" w:rsidP="001D5B5B">
            <w:pPr>
              <w:spacing w:after="160" w:line="240" w:lineRule="auto"/>
              <w:rPr>
                <w:rFonts w:ascii="Times New Roman" w:hAnsi="Times New Roman" w:cs="Times New Roman"/>
                <w:sz w:val="24"/>
                <w:szCs w:val="24"/>
                <w:lang w:eastAsia="hr-HR"/>
              </w:rPr>
            </w:pPr>
            <w:r w:rsidRPr="008D79C0">
              <w:rPr>
                <w:rFonts w:ascii="Times New Roman" w:hAnsi="Times New Roman" w:cs="Times New Roman"/>
                <w:sz w:val="24"/>
                <w:szCs w:val="24"/>
                <w:lang w:eastAsia="hr-HR"/>
              </w:rPr>
              <w:t>Viši referent- za financije</w:t>
            </w:r>
          </w:p>
        </w:tc>
        <w:tc>
          <w:tcPr>
            <w:tcW w:w="850" w:type="dxa"/>
            <w:tcBorders>
              <w:top w:val="single" w:sz="4" w:space="0" w:color="auto"/>
              <w:left w:val="single" w:sz="4" w:space="0" w:color="auto"/>
              <w:bottom w:val="single" w:sz="4" w:space="0" w:color="auto"/>
              <w:right w:val="single" w:sz="4" w:space="0" w:color="auto"/>
            </w:tcBorders>
            <w:vAlign w:val="center"/>
          </w:tcPr>
          <w:p w14:paraId="06791951"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1</w:t>
            </w:r>
          </w:p>
        </w:tc>
        <w:tc>
          <w:tcPr>
            <w:tcW w:w="851" w:type="dxa"/>
            <w:tcBorders>
              <w:top w:val="single" w:sz="4" w:space="0" w:color="auto"/>
              <w:left w:val="single" w:sz="4" w:space="0" w:color="auto"/>
              <w:bottom w:val="single" w:sz="4" w:space="0" w:color="auto"/>
              <w:right w:val="single" w:sz="4" w:space="0" w:color="auto"/>
            </w:tcBorders>
            <w:vAlign w:val="center"/>
          </w:tcPr>
          <w:p w14:paraId="6ECCF3FE"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w:t>
            </w:r>
          </w:p>
        </w:tc>
        <w:tc>
          <w:tcPr>
            <w:tcW w:w="992" w:type="dxa"/>
            <w:tcBorders>
              <w:top w:val="single" w:sz="4" w:space="0" w:color="auto"/>
              <w:left w:val="single" w:sz="4" w:space="0" w:color="auto"/>
              <w:bottom w:val="single" w:sz="4" w:space="0" w:color="auto"/>
              <w:right w:val="single" w:sz="4" w:space="0" w:color="auto"/>
            </w:tcBorders>
            <w:vAlign w:val="center"/>
          </w:tcPr>
          <w:p w14:paraId="47B9409F"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1</w:t>
            </w:r>
          </w:p>
        </w:tc>
        <w:tc>
          <w:tcPr>
            <w:tcW w:w="992" w:type="dxa"/>
            <w:tcBorders>
              <w:top w:val="single" w:sz="4" w:space="0" w:color="auto"/>
              <w:left w:val="single" w:sz="4" w:space="0" w:color="auto"/>
              <w:bottom w:val="single" w:sz="4" w:space="0" w:color="auto"/>
              <w:right w:val="single" w:sz="4" w:space="0" w:color="auto"/>
            </w:tcBorders>
            <w:vAlign w:val="center"/>
          </w:tcPr>
          <w:p w14:paraId="28F0FC97"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1</w:t>
            </w:r>
          </w:p>
        </w:tc>
        <w:tc>
          <w:tcPr>
            <w:tcW w:w="1134" w:type="dxa"/>
            <w:tcBorders>
              <w:top w:val="single" w:sz="4" w:space="0" w:color="auto"/>
              <w:left w:val="single" w:sz="4" w:space="0" w:color="auto"/>
              <w:bottom w:val="single" w:sz="4" w:space="0" w:color="auto"/>
              <w:right w:val="single" w:sz="4" w:space="0" w:color="auto"/>
            </w:tcBorders>
            <w:vAlign w:val="center"/>
          </w:tcPr>
          <w:p w14:paraId="4016E4C1"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w:t>
            </w:r>
          </w:p>
        </w:tc>
      </w:tr>
      <w:tr w:rsidR="008D79C0" w:rsidRPr="008D79C0" w14:paraId="764C5F52" w14:textId="77777777" w:rsidTr="001D5B5B">
        <w:trPr>
          <w:trHeight w:val="227"/>
        </w:trPr>
        <w:tc>
          <w:tcPr>
            <w:tcW w:w="4361" w:type="dxa"/>
            <w:tcBorders>
              <w:top w:val="single" w:sz="4" w:space="0" w:color="auto"/>
              <w:left w:val="single" w:sz="4" w:space="0" w:color="auto"/>
              <w:bottom w:val="single" w:sz="4" w:space="0" w:color="auto"/>
              <w:right w:val="single" w:sz="4" w:space="0" w:color="auto"/>
            </w:tcBorders>
            <w:vAlign w:val="center"/>
          </w:tcPr>
          <w:p w14:paraId="7E0ED828" w14:textId="77777777" w:rsidR="00666915" w:rsidRPr="008D79C0" w:rsidRDefault="00666915" w:rsidP="001D5B5B">
            <w:pPr>
              <w:spacing w:after="160" w:line="240" w:lineRule="auto"/>
              <w:rPr>
                <w:rFonts w:ascii="Times New Roman" w:hAnsi="Times New Roman" w:cs="Times New Roman"/>
                <w:sz w:val="24"/>
                <w:szCs w:val="24"/>
                <w:lang w:eastAsia="hr-HR"/>
              </w:rPr>
            </w:pPr>
            <w:r w:rsidRPr="008D79C0">
              <w:rPr>
                <w:rFonts w:ascii="Times New Roman" w:hAnsi="Times New Roman" w:cs="Times New Roman"/>
                <w:sz w:val="24"/>
                <w:szCs w:val="24"/>
                <w:lang w:eastAsia="hr-HR"/>
              </w:rPr>
              <w:t>Referent -za javnu nabavu</w:t>
            </w:r>
          </w:p>
        </w:tc>
        <w:tc>
          <w:tcPr>
            <w:tcW w:w="850" w:type="dxa"/>
            <w:tcBorders>
              <w:top w:val="single" w:sz="4" w:space="0" w:color="auto"/>
              <w:left w:val="single" w:sz="4" w:space="0" w:color="auto"/>
              <w:bottom w:val="single" w:sz="4" w:space="0" w:color="auto"/>
              <w:right w:val="single" w:sz="4" w:space="0" w:color="auto"/>
            </w:tcBorders>
            <w:vAlign w:val="center"/>
          </w:tcPr>
          <w:p w14:paraId="1A87813A"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1</w:t>
            </w:r>
          </w:p>
        </w:tc>
        <w:tc>
          <w:tcPr>
            <w:tcW w:w="851" w:type="dxa"/>
            <w:tcBorders>
              <w:top w:val="single" w:sz="4" w:space="0" w:color="auto"/>
              <w:left w:val="single" w:sz="4" w:space="0" w:color="auto"/>
              <w:bottom w:val="single" w:sz="4" w:space="0" w:color="auto"/>
              <w:right w:val="single" w:sz="4" w:space="0" w:color="auto"/>
            </w:tcBorders>
            <w:vAlign w:val="center"/>
          </w:tcPr>
          <w:p w14:paraId="5B7549F0"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w:t>
            </w:r>
          </w:p>
        </w:tc>
        <w:tc>
          <w:tcPr>
            <w:tcW w:w="992" w:type="dxa"/>
            <w:tcBorders>
              <w:top w:val="single" w:sz="4" w:space="0" w:color="auto"/>
              <w:left w:val="single" w:sz="4" w:space="0" w:color="auto"/>
              <w:bottom w:val="single" w:sz="4" w:space="0" w:color="auto"/>
              <w:right w:val="single" w:sz="4" w:space="0" w:color="auto"/>
            </w:tcBorders>
            <w:vAlign w:val="center"/>
          </w:tcPr>
          <w:p w14:paraId="3DA25B0C"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1</w:t>
            </w:r>
          </w:p>
        </w:tc>
        <w:tc>
          <w:tcPr>
            <w:tcW w:w="992" w:type="dxa"/>
            <w:tcBorders>
              <w:top w:val="single" w:sz="4" w:space="0" w:color="auto"/>
              <w:left w:val="single" w:sz="4" w:space="0" w:color="auto"/>
              <w:bottom w:val="single" w:sz="4" w:space="0" w:color="auto"/>
              <w:right w:val="single" w:sz="4" w:space="0" w:color="auto"/>
            </w:tcBorders>
            <w:vAlign w:val="center"/>
          </w:tcPr>
          <w:p w14:paraId="188BB38D"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1</w:t>
            </w:r>
          </w:p>
        </w:tc>
        <w:tc>
          <w:tcPr>
            <w:tcW w:w="1134" w:type="dxa"/>
            <w:tcBorders>
              <w:top w:val="single" w:sz="4" w:space="0" w:color="auto"/>
              <w:left w:val="single" w:sz="4" w:space="0" w:color="auto"/>
              <w:bottom w:val="single" w:sz="4" w:space="0" w:color="auto"/>
              <w:right w:val="single" w:sz="4" w:space="0" w:color="auto"/>
            </w:tcBorders>
            <w:vAlign w:val="center"/>
          </w:tcPr>
          <w:p w14:paraId="4273FA0B"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w:t>
            </w:r>
          </w:p>
        </w:tc>
      </w:tr>
      <w:tr w:rsidR="008D79C0" w:rsidRPr="008D79C0" w14:paraId="2AE6E14D" w14:textId="77777777" w:rsidTr="001D5B5B">
        <w:trPr>
          <w:trHeight w:val="227"/>
        </w:trPr>
        <w:tc>
          <w:tcPr>
            <w:tcW w:w="4361" w:type="dxa"/>
            <w:tcBorders>
              <w:top w:val="single" w:sz="4" w:space="0" w:color="auto"/>
              <w:left w:val="single" w:sz="4" w:space="0" w:color="auto"/>
              <w:bottom w:val="single" w:sz="4" w:space="0" w:color="auto"/>
              <w:right w:val="single" w:sz="4" w:space="0" w:color="auto"/>
            </w:tcBorders>
            <w:vAlign w:val="center"/>
          </w:tcPr>
          <w:p w14:paraId="6AF1B922" w14:textId="77777777" w:rsidR="00666915" w:rsidRPr="008D79C0" w:rsidRDefault="00666915" w:rsidP="001D5B5B">
            <w:pPr>
              <w:spacing w:after="160" w:line="240" w:lineRule="auto"/>
              <w:rPr>
                <w:rFonts w:ascii="Times New Roman" w:hAnsi="Times New Roman" w:cs="Times New Roman"/>
                <w:sz w:val="24"/>
                <w:szCs w:val="24"/>
                <w:lang w:eastAsia="hr-HR"/>
              </w:rPr>
            </w:pPr>
            <w:r w:rsidRPr="008D79C0">
              <w:rPr>
                <w:rFonts w:ascii="Times New Roman" w:hAnsi="Times New Roman" w:cs="Times New Roman"/>
                <w:sz w:val="24"/>
                <w:szCs w:val="24"/>
                <w:lang w:eastAsia="hr-HR"/>
              </w:rPr>
              <w:t>Referent-upravni referent</w:t>
            </w:r>
          </w:p>
        </w:tc>
        <w:tc>
          <w:tcPr>
            <w:tcW w:w="850" w:type="dxa"/>
            <w:tcBorders>
              <w:top w:val="single" w:sz="4" w:space="0" w:color="auto"/>
              <w:left w:val="single" w:sz="4" w:space="0" w:color="auto"/>
              <w:bottom w:val="single" w:sz="4" w:space="0" w:color="auto"/>
              <w:right w:val="single" w:sz="4" w:space="0" w:color="auto"/>
            </w:tcBorders>
            <w:vAlign w:val="center"/>
          </w:tcPr>
          <w:p w14:paraId="5658405E"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1</w:t>
            </w:r>
          </w:p>
        </w:tc>
        <w:tc>
          <w:tcPr>
            <w:tcW w:w="851" w:type="dxa"/>
            <w:tcBorders>
              <w:top w:val="single" w:sz="4" w:space="0" w:color="auto"/>
              <w:left w:val="single" w:sz="4" w:space="0" w:color="auto"/>
              <w:bottom w:val="single" w:sz="4" w:space="0" w:color="auto"/>
              <w:right w:val="single" w:sz="4" w:space="0" w:color="auto"/>
            </w:tcBorders>
            <w:vAlign w:val="center"/>
          </w:tcPr>
          <w:p w14:paraId="12AA2919"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w:t>
            </w:r>
          </w:p>
        </w:tc>
        <w:tc>
          <w:tcPr>
            <w:tcW w:w="992" w:type="dxa"/>
            <w:tcBorders>
              <w:top w:val="single" w:sz="4" w:space="0" w:color="auto"/>
              <w:left w:val="single" w:sz="4" w:space="0" w:color="auto"/>
              <w:bottom w:val="single" w:sz="4" w:space="0" w:color="auto"/>
              <w:right w:val="single" w:sz="4" w:space="0" w:color="auto"/>
            </w:tcBorders>
            <w:vAlign w:val="center"/>
          </w:tcPr>
          <w:p w14:paraId="24F75A7B"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1</w:t>
            </w:r>
          </w:p>
        </w:tc>
        <w:tc>
          <w:tcPr>
            <w:tcW w:w="992" w:type="dxa"/>
            <w:tcBorders>
              <w:top w:val="single" w:sz="4" w:space="0" w:color="auto"/>
              <w:left w:val="single" w:sz="4" w:space="0" w:color="auto"/>
              <w:bottom w:val="single" w:sz="4" w:space="0" w:color="auto"/>
              <w:right w:val="single" w:sz="4" w:space="0" w:color="auto"/>
            </w:tcBorders>
            <w:vAlign w:val="center"/>
          </w:tcPr>
          <w:p w14:paraId="4056F594"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1</w:t>
            </w:r>
          </w:p>
        </w:tc>
        <w:tc>
          <w:tcPr>
            <w:tcW w:w="1134" w:type="dxa"/>
            <w:tcBorders>
              <w:top w:val="single" w:sz="4" w:space="0" w:color="auto"/>
              <w:left w:val="single" w:sz="4" w:space="0" w:color="auto"/>
              <w:bottom w:val="single" w:sz="4" w:space="0" w:color="auto"/>
              <w:right w:val="single" w:sz="4" w:space="0" w:color="auto"/>
            </w:tcBorders>
            <w:vAlign w:val="center"/>
          </w:tcPr>
          <w:p w14:paraId="631800E3"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w:t>
            </w:r>
          </w:p>
        </w:tc>
      </w:tr>
      <w:tr w:rsidR="008D79C0" w:rsidRPr="008D79C0" w14:paraId="038E581A" w14:textId="77777777" w:rsidTr="001D5B5B">
        <w:trPr>
          <w:trHeight w:val="227"/>
        </w:trPr>
        <w:tc>
          <w:tcPr>
            <w:tcW w:w="4361" w:type="dxa"/>
            <w:tcBorders>
              <w:top w:val="single" w:sz="4" w:space="0" w:color="auto"/>
              <w:left w:val="single" w:sz="4" w:space="0" w:color="auto"/>
              <w:bottom w:val="single" w:sz="4" w:space="0" w:color="auto"/>
              <w:right w:val="single" w:sz="4" w:space="0" w:color="auto"/>
            </w:tcBorders>
            <w:vAlign w:val="center"/>
          </w:tcPr>
          <w:p w14:paraId="765E22D5" w14:textId="77777777" w:rsidR="00666915" w:rsidRPr="008D79C0" w:rsidRDefault="00666915" w:rsidP="001D5B5B">
            <w:pPr>
              <w:spacing w:after="160" w:line="240" w:lineRule="auto"/>
              <w:rPr>
                <w:rFonts w:ascii="Times New Roman" w:hAnsi="Times New Roman" w:cs="Times New Roman"/>
                <w:sz w:val="24"/>
                <w:szCs w:val="24"/>
                <w:lang w:eastAsia="hr-HR"/>
              </w:rPr>
            </w:pPr>
            <w:r w:rsidRPr="008D79C0">
              <w:rPr>
                <w:rFonts w:ascii="Times New Roman" w:hAnsi="Times New Roman" w:cs="Times New Roman"/>
                <w:sz w:val="24"/>
                <w:szCs w:val="24"/>
                <w:lang w:eastAsia="hr-HR"/>
              </w:rPr>
              <w:t>Viši savjetnik 2-voditelj računovodstva</w:t>
            </w:r>
          </w:p>
        </w:tc>
        <w:tc>
          <w:tcPr>
            <w:tcW w:w="850" w:type="dxa"/>
            <w:tcBorders>
              <w:top w:val="single" w:sz="4" w:space="0" w:color="auto"/>
              <w:left w:val="single" w:sz="4" w:space="0" w:color="auto"/>
              <w:bottom w:val="single" w:sz="4" w:space="0" w:color="auto"/>
              <w:right w:val="single" w:sz="4" w:space="0" w:color="auto"/>
            </w:tcBorders>
            <w:vAlign w:val="center"/>
          </w:tcPr>
          <w:p w14:paraId="146B39BF"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1</w:t>
            </w:r>
          </w:p>
        </w:tc>
        <w:tc>
          <w:tcPr>
            <w:tcW w:w="851" w:type="dxa"/>
            <w:tcBorders>
              <w:top w:val="single" w:sz="4" w:space="0" w:color="auto"/>
              <w:left w:val="single" w:sz="4" w:space="0" w:color="auto"/>
              <w:bottom w:val="single" w:sz="4" w:space="0" w:color="auto"/>
              <w:right w:val="single" w:sz="4" w:space="0" w:color="auto"/>
            </w:tcBorders>
            <w:vAlign w:val="center"/>
          </w:tcPr>
          <w:p w14:paraId="70930B4E"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w:t>
            </w:r>
          </w:p>
        </w:tc>
        <w:tc>
          <w:tcPr>
            <w:tcW w:w="992" w:type="dxa"/>
            <w:tcBorders>
              <w:top w:val="single" w:sz="4" w:space="0" w:color="auto"/>
              <w:left w:val="single" w:sz="4" w:space="0" w:color="auto"/>
              <w:bottom w:val="single" w:sz="4" w:space="0" w:color="auto"/>
              <w:right w:val="single" w:sz="4" w:space="0" w:color="auto"/>
            </w:tcBorders>
            <w:vAlign w:val="center"/>
          </w:tcPr>
          <w:p w14:paraId="5425B502"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1</w:t>
            </w:r>
          </w:p>
        </w:tc>
        <w:tc>
          <w:tcPr>
            <w:tcW w:w="992" w:type="dxa"/>
            <w:tcBorders>
              <w:top w:val="single" w:sz="4" w:space="0" w:color="auto"/>
              <w:left w:val="single" w:sz="4" w:space="0" w:color="auto"/>
              <w:bottom w:val="single" w:sz="4" w:space="0" w:color="auto"/>
              <w:right w:val="single" w:sz="4" w:space="0" w:color="auto"/>
            </w:tcBorders>
            <w:vAlign w:val="center"/>
          </w:tcPr>
          <w:p w14:paraId="459DE95D"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1</w:t>
            </w:r>
          </w:p>
        </w:tc>
        <w:tc>
          <w:tcPr>
            <w:tcW w:w="1134" w:type="dxa"/>
            <w:tcBorders>
              <w:top w:val="single" w:sz="4" w:space="0" w:color="auto"/>
              <w:left w:val="single" w:sz="4" w:space="0" w:color="auto"/>
              <w:bottom w:val="single" w:sz="4" w:space="0" w:color="auto"/>
              <w:right w:val="single" w:sz="4" w:space="0" w:color="auto"/>
            </w:tcBorders>
            <w:vAlign w:val="center"/>
          </w:tcPr>
          <w:p w14:paraId="560E743E"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w:t>
            </w:r>
          </w:p>
        </w:tc>
      </w:tr>
      <w:tr w:rsidR="008D79C0" w:rsidRPr="008D79C0" w14:paraId="39E54A4B" w14:textId="77777777" w:rsidTr="001D5B5B">
        <w:trPr>
          <w:trHeight w:val="227"/>
        </w:trPr>
        <w:tc>
          <w:tcPr>
            <w:tcW w:w="4361" w:type="dxa"/>
            <w:tcBorders>
              <w:top w:val="single" w:sz="4" w:space="0" w:color="auto"/>
              <w:left w:val="single" w:sz="4" w:space="0" w:color="auto"/>
              <w:bottom w:val="single" w:sz="4" w:space="0" w:color="auto"/>
              <w:right w:val="single" w:sz="4" w:space="0" w:color="auto"/>
            </w:tcBorders>
            <w:vAlign w:val="center"/>
          </w:tcPr>
          <w:p w14:paraId="06D68E4D" w14:textId="77777777" w:rsidR="00666915" w:rsidRPr="008D79C0" w:rsidRDefault="00666915" w:rsidP="001D5B5B">
            <w:pPr>
              <w:spacing w:after="160" w:line="240" w:lineRule="auto"/>
              <w:rPr>
                <w:rFonts w:ascii="Times New Roman" w:hAnsi="Times New Roman" w:cs="Times New Roman"/>
                <w:sz w:val="24"/>
                <w:szCs w:val="24"/>
                <w:lang w:eastAsia="hr-HR"/>
              </w:rPr>
            </w:pPr>
            <w:r w:rsidRPr="008D79C0">
              <w:rPr>
                <w:rFonts w:ascii="Times New Roman" w:hAnsi="Times New Roman" w:cs="Times New Roman"/>
                <w:sz w:val="24"/>
                <w:szCs w:val="24"/>
                <w:lang w:eastAsia="hr-HR"/>
              </w:rPr>
              <w:t>Fizioterapeutski tehničar</w:t>
            </w:r>
          </w:p>
        </w:tc>
        <w:tc>
          <w:tcPr>
            <w:tcW w:w="850" w:type="dxa"/>
            <w:tcBorders>
              <w:top w:val="single" w:sz="4" w:space="0" w:color="auto"/>
              <w:left w:val="single" w:sz="4" w:space="0" w:color="auto"/>
              <w:bottom w:val="single" w:sz="4" w:space="0" w:color="auto"/>
              <w:right w:val="single" w:sz="4" w:space="0" w:color="auto"/>
            </w:tcBorders>
            <w:vAlign w:val="center"/>
          </w:tcPr>
          <w:p w14:paraId="701DE3EE"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2</w:t>
            </w:r>
          </w:p>
        </w:tc>
        <w:tc>
          <w:tcPr>
            <w:tcW w:w="851" w:type="dxa"/>
            <w:tcBorders>
              <w:top w:val="single" w:sz="4" w:space="0" w:color="auto"/>
              <w:left w:val="single" w:sz="4" w:space="0" w:color="auto"/>
              <w:bottom w:val="single" w:sz="4" w:space="0" w:color="auto"/>
              <w:right w:val="single" w:sz="4" w:space="0" w:color="auto"/>
            </w:tcBorders>
            <w:vAlign w:val="center"/>
          </w:tcPr>
          <w:p w14:paraId="45BE17FF"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w:t>
            </w:r>
          </w:p>
        </w:tc>
        <w:tc>
          <w:tcPr>
            <w:tcW w:w="992" w:type="dxa"/>
            <w:tcBorders>
              <w:top w:val="single" w:sz="4" w:space="0" w:color="auto"/>
              <w:left w:val="single" w:sz="4" w:space="0" w:color="auto"/>
              <w:bottom w:val="single" w:sz="4" w:space="0" w:color="auto"/>
              <w:right w:val="single" w:sz="4" w:space="0" w:color="auto"/>
            </w:tcBorders>
            <w:vAlign w:val="center"/>
          </w:tcPr>
          <w:p w14:paraId="28AB7944"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2</w:t>
            </w:r>
          </w:p>
        </w:tc>
        <w:tc>
          <w:tcPr>
            <w:tcW w:w="992" w:type="dxa"/>
            <w:tcBorders>
              <w:top w:val="single" w:sz="4" w:space="0" w:color="auto"/>
              <w:left w:val="single" w:sz="4" w:space="0" w:color="auto"/>
              <w:bottom w:val="single" w:sz="4" w:space="0" w:color="auto"/>
              <w:right w:val="single" w:sz="4" w:space="0" w:color="auto"/>
            </w:tcBorders>
            <w:vAlign w:val="center"/>
          </w:tcPr>
          <w:p w14:paraId="5557E132"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1</w:t>
            </w:r>
          </w:p>
        </w:tc>
        <w:tc>
          <w:tcPr>
            <w:tcW w:w="1134" w:type="dxa"/>
            <w:tcBorders>
              <w:top w:val="single" w:sz="4" w:space="0" w:color="auto"/>
              <w:left w:val="single" w:sz="4" w:space="0" w:color="auto"/>
              <w:bottom w:val="single" w:sz="4" w:space="0" w:color="auto"/>
              <w:right w:val="single" w:sz="4" w:space="0" w:color="auto"/>
            </w:tcBorders>
            <w:vAlign w:val="center"/>
          </w:tcPr>
          <w:p w14:paraId="27671D8C"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1</w:t>
            </w:r>
          </w:p>
        </w:tc>
      </w:tr>
      <w:tr w:rsidR="008D79C0" w:rsidRPr="008D79C0" w14:paraId="66E1E119" w14:textId="77777777" w:rsidTr="001D5B5B">
        <w:trPr>
          <w:trHeight w:val="227"/>
        </w:trPr>
        <w:tc>
          <w:tcPr>
            <w:tcW w:w="4361" w:type="dxa"/>
            <w:tcBorders>
              <w:top w:val="single" w:sz="4" w:space="0" w:color="auto"/>
              <w:left w:val="single" w:sz="4" w:space="0" w:color="auto"/>
              <w:bottom w:val="single" w:sz="4" w:space="0" w:color="auto"/>
              <w:right w:val="single" w:sz="4" w:space="0" w:color="auto"/>
            </w:tcBorders>
            <w:vAlign w:val="center"/>
          </w:tcPr>
          <w:p w14:paraId="2C5FEF32" w14:textId="77777777" w:rsidR="00666915" w:rsidRPr="008D79C0" w:rsidRDefault="00666915" w:rsidP="001D5B5B">
            <w:pPr>
              <w:spacing w:after="160" w:line="240" w:lineRule="auto"/>
              <w:rPr>
                <w:rFonts w:ascii="Times New Roman" w:hAnsi="Times New Roman" w:cs="Times New Roman"/>
                <w:sz w:val="24"/>
                <w:szCs w:val="24"/>
                <w:lang w:eastAsia="hr-HR"/>
              </w:rPr>
            </w:pPr>
            <w:r w:rsidRPr="008D79C0">
              <w:rPr>
                <w:rFonts w:ascii="Times New Roman" w:hAnsi="Times New Roman" w:cs="Times New Roman"/>
                <w:sz w:val="24"/>
                <w:szCs w:val="24"/>
                <w:lang w:eastAsia="hr-HR"/>
              </w:rPr>
              <w:t>Stručni radnik u sustavu socijalne zaštite 3-fizioterapeut</w:t>
            </w:r>
          </w:p>
        </w:tc>
        <w:tc>
          <w:tcPr>
            <w:tcW w:w="850" w:type="dxa"/>
            <w:tcBorders>
              <w:top w:val="single" w:sz="4" w:space="0" w:color="auto"/>
              <w:left w:val="single" w:sz="4" w:space="0" w:color="auto"/>
              <w:bottom w:val="single" w:sz="4" w:space="0" w:color="auto"/>
              <w:right w:val="single" w:sz="4" w:space="0" w:color="auto"/>
            </w:tcBorders>
            <w:vAlign w:val="center"/>
          </w:tcPr>
          <w:p w14:paraId="776823BB"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2</w:t>
            </w:r>
          </w:p>
        </w:tc>
        <w:tc>
          <w:tcPr>
            <w:tcW w:w="851" w:type="dxa"/>
            <w:tcBorders>
              <w:top w:val="single" w:sz="4" w:space="0" w:color="auto"/>
              <w:left w:val="single" w:sz="4" w:space="0" w:color="auto"/>
              <w:bottom w:val="single" w:sz="4" w:space="0" w:color="auto"/>
              <w:right w:val="single" w:sz="4" w:space="0" w:color="auto"/>
            </w:tcBorders>
            <w:vAlign w:val="center"/>
          </w:tcPr>
          <w:p w14:paraId="712FC394"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w:t>
            </w:r>
          </w:p>
        </w:tc>
        <w:tc>
          <w:tcPr>
            <w:tcW w:w="992" w:type="dxa"/>
            <w:tcBorders>
              <w:top w:val="single" w:sz="4" w:space="0" w:color="auto"/>
              <w:left w:val="single" w:sz="4" w:space="0" w:color="auto"/>
              <w:bottom w:val="single" w:sz="4" w:space="0" w:color="auto"/>
              <w:right w:val="single" w:sz="4" w:space="0" w:color="auto"/>
            </w:tcBorders>
            <w:vAlign w:val="center"/>
          </w:tcPr>
          <w:p w14:paraId="506EEE57"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2</w:t>
            </w:r>
          </w:p>
        </w:tc>
        <w:tc>
          <w:tcPr>
            <w:tcW w:w="992" w:type="dxa"/>
            <w:tcBorders>
              <w:top w:val="single" w:sz="4" w:space="0" w:color="auto"/>
              <w:left w:val="single" w:sz="4" w:space="0" w:color="auto"/>
              <w:bottom w:val="single" w:sz="4" w:space="0" w:color="auto"/>
              <w:right w:val="single" w:sz="4" w:space="0" w:color="auto"/>
            </w:tcBorders>
            <w:vAlign w:val="center"/>
          </w:tcPr>
          <w:p w14:paraId="4ABA56E6"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2</w:t>
            </w:r>
          </w:p>
        </w:tc>
        <w:tc>
          <w:tcPr>
            <w:tcW w:w="1134" w:type="dxa"/>
            <w:tcBorders>
              <w:top w:val="single" w:sz="4" w:space="0" w:color="auto"/>
              <w:left w:val="single" w:sz="4" w:space="0" w:color="auto"/>
              <w:bottom w:val="single" w:sz="4" w:space="0" w:color="auto"/>
              <w:right w:val="single" w:sz="4" w:space="0" w:color="auto"/>
            </w:tcBorders>
            <w:vAlign w:val="center"/>
          </w:tcPr>
          <w:p w14:paraId="69A4807B"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w:t>
            </w:r>
          </w:p>
        </w:tc>
      </w:tr>
      <w:tr w:rsidR="008D79C0" w:rsidRPr="008D79C0" w14:paraId="50F0B76D" w14:textId="77777777" w:rsidTr="001D5B5B">
        <w:trPr>
          <w:trHeight w:val="227"/>
        </w:trPr>
        <w:tc>
          <w:tcPr>
            <w:tcW w:w="4361" w:type="dxa"/>
            <w:tcBorders>
              <w:top w:val="single" w:sz="4" w:space="0" w:color="auto"/>
              <w:left w:val="single" w:sz="4" w:space="0" w:color="auto"/>
              <w:bottom w:val="single" w:sz="4" w:space="0" w:color="auto"/>
              <w:right w:val="single" w:sz="4" w:space="0" w:color="auto"/>
            </w:tcBorders>
            <w:vAlign w:val="center"/>
          </w:tcPr>
          <w:p w14:paraId="028563F0" w14:textId="77777777" w:rsidR="00666915" w:rsidRPr="008D79C0" w:rsidRDefault="00666915" w:rsidP="001D5B5B">
            <w:pPr>
              <w:spacing w:after="160" w:line="240" w:lineRule="auto"/>
              <w:rPr>
                <w:rFonts w:ascii="Times New Roman" w:hAnsi="Times New Roman" w:cs="Times New Roman"/>
                <w:sz w:val="24"/>
                <w:szCs w:val="24"/>
                <w:lang w:eastAsia="hr-HR"/>
              </w:rPr>
            </w:pPr>
            <w:r w:rsidRPr="008D79C0">
              <w:rPr>
                <w:rFonts w:ascii="Times New Roman" w:hAnsi="Times New Roman" w:cs="Times New Roman"/>
                <w:sz w:val="24"/>
                <w:szCs w:val="24"/>
                <w:lang w:eastAsia="hr-HR"/>
              </w:rPr>
              <w:t>Stručni radnik u sustavu socijalne zaštite 3-medicinska sestra/tehničar ( bacc.)</w:t>
            </w:r>
          </w:p>
        </w:tc>
        <w:tc>
          <w:tcPr>
            <w:tcW w:w="850" w:type="dxa"/>
            <w:tcBorders>
              <w:top w:val="single" w:sz="4" w:space="0" w:color="auto"/>
              <w:left w:val="single" w:sz="4" w:space="0" w:color="auto"/>
              <w:bottom w:val="single" w:sz="4" w:space="0" w:color="auto"/>
              <w:right w:val="single" w:sz="4" w:space="0" w:color="auto"/>
            </w:tcBorders>
            <w:vAlign w:val="center"/>
          </w:tcPr>
          <w:p w14:paraId="52579839"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3</w:t>
            </w:r>
          </w:p>
        </w:tc>
        <w:tc>
          <w:tcPr>
            <w:tcW w:w="851" w:type="dxa"/>
            <w:tcBorders>
              <w:top w:val="single" w:sz="4" w:space="0" w:color="auto"/>
              <w:left w:val="single" w:sz="4" w:space="0" w:color="auto"/>
              <w:bottom w:val="single" w:sz="4" w:space="0" w:color="auto"/>
              <w:right w:val="single" w:sz="4" w:space="0" w:color="auto"/>
            </w:tcBorders>
            <w:vAlign w:val="center"/>
          </w:tcPr>
          <w:p w14:paraId="057798BB"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1</w:t>
            </w:r>
          </w:p>
        </w:tc>
        <w:tc>
          <w:tcPr>
            <w:tcW w:w="992" w:type="dxa"/>
            <w:tcBorders>
              <w:top w:val="single" w:sz="4" w:space="0" w:color="auto"/>
              <w:left w:val="single" w:sz="4" w:space="0" w:color="auto"/>
              <w:bottom w:val="single" w:sz="4" w:space="0" w:color="auto"/>
              <w:right w:val="single" w:sz="4" w:space="0" w:color="auto"/>
            </w:tcBorders>
            <w:vAlign w:val="center"/>
          </w:tcPr>
          <w:p w14:paraId="582AF621"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4</w:t>
            </w:r>
          </w:p>
        </w:tc>
        <w:tc>
          <w:tcPr>
            <w:tcW w:w="992" w:type="dxa"/>
            <w:tcBorders>
              <w:top w:val="single" w:sz="4" w:space="0" w:color="auto"/>
              <w:left w:val="single" w:sz="4" w:space="0" w:color="auto"/>
              <w:bottom w:val="single" w:sz="4" w:space="0" w:color="auto"/>
              <w:right w:val="single" w:sz="4" w:space="0" w:color="auto"/>
            </w:tcBorders>
            <w:vAlign w:val="center"/>
          </w:tcPr>
          <w:p w14:paraId="033132AC"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4</w:t>
            </w:r>
          </w:p>
        </w:tc>
        <w:tc>
          <w:tcPr>
            <w:tcW w:w="1134" w:type="dxa"/>
            <w:tcBorders>
              <w:top w:val="single" w:sz="4" w:space="0" w:color="auto"/>
              <w:left w:val="single" w:sz="4" w:space="0" w:color="auto"/>
              <w:bottom w:val="single" w:sz="4" w:space="0" w:color="auto"/>
              <w:right w:val="single" w:sz="4" w:space="0" w:color="auto"/>
            </w:tcBorders>
            <w:vAlign w:val="center"/>
          </w:tcPr>
          <w:p w14:paraId="1171AC6E"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w:t>
            </w:r>
          </w:p>
        </w:tc>
      </w:tr>
      <w:tr w:rsidR="008D79C0" w:rsidRPr="008D79C0" w14:paraId="6E4450B5" w14:textId="77777777" w:rsidTr="001D5B5B">
        <w:trPr>
          <w:trHeight w:val="227"/>
        </w:trPr>
        <w:tc>
          <w:tcPr>
            <w:tcW w:w="4361" w:type="dxa"/>
            <w:tcBorders>
              <w:top w:val="single" w:sz="4" w:space="0" w:color="auto"/>
              <w:left w:val="single" w:sz="4" w:space="0" w:color="auto"/>
              <w:bottom w:val="single" w:sz="4" w:space="0" w:color="auto"/>
              <w:right w:val="single" w:sz="4" w:space="0" w:color="auto"/>
            </w:tcBorders>
            <w:vAlign w:val="center"/>
          </w:tcPr>
          <w:p w14:paraId="3DB9BBAC" w14:textId="77777777" w:rsidR="00666915" w:rsidRPr="008D79C0" w:rsidRDefault="00666915" w:rsidP="001D5B5B">
            <w:pPr>
              <w:spacing w:after="160" w:line="240" w:lineRule="auto"/>
              <w:rPr>
                <w:rFonts w:ascii="Times New Roman" w:hAnsi="Times New Roman" w:cs="Times New Roman"/>
                <w:sz w:val="24"/>
                <w:szCs w:val="24"/>
                <w:lang w:eastAsia="hr-HR"/>
              </w:rPr>
            </w:pPr>
            <w:r w:rsidRPr="008D79C0">
              <w:rPr>
                <w:rFonts w:ascii="Times New Roman" w:hAnsi="Times New Roman" w:cs="Times New Roman"/>
                <w:sz w:val="24"/>
                <w:szCs w:val="24"/>
                <w:lang w:eastAsia="hr-HR"/>
              </w:rPr>
              <w:t>Zdravstveni djelatnik u sustavu socijalne skrbi-medicinska sestra/tehničar</w:t>
            </w:r>
          </w:p>
        </w:tc>
        <w:tc>
          <w:tcPr>
            <w:tcW w:w="850" w:type="dxa"/>
            <w:tcBorders>
              <w:top w:val="single" w:sz="4" w:space="0" w:color="auto"/>
              <w:left w:val="single" w:sz="4" w:space="0" w:color="auto"/>
              <w:bottom w:val="single" w:sz="4" w:space="0" w:color="auto"/>
              <w:right w:val="single" w:sz="4" w:space="0" w:color="auto"/>
            </w:tcBorders>
            <w:vAlign w:val="center"/>
          </w:tcPr>
          <w:p w14:paraId="19617E9E"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13</w:t>
            </w:r>
          </w:p>
        </w:tc>
        <w:tc>
          <w:tcPr>
            <w:tcW w:w="851" w:type="dxa"/>
            <w:tcBorders>
              <w:top w:val="single" w:sz="4" w:space="0" w:color="auto"/>
              <w:left w:val="single" w:sz="4" w:space="0" w:color="auto"/>
              <w:bottom w:val="single" w:sz="4" w:space="0" w:color="auto"/>
              <w:right w:val="single" w:sz="4" w:space="0" w:color="auto"/>
            </w:tcBorders>
            <w:vAlign w:val="center"/>
          </w:tcPr>
          <w:p w14:paraId="4C4331AA"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4</w:t>
            </w:r>
          </w:p>
        </w:tc>
        <w:tc>
          <w:tcPr>
            <w:tcW w:w="992" w:type="dxa"/>
            <w:tcBorders>
              <w:top w:val="single" w:sz="4" w:space="0" w:color="auto"/>
              <w:left w:val="single" w:sz="4" w:space="0" w:color="auto"/>
              <w:bottom w:val="single" w:sz="4" w:space="0" w:color="auto"/>
              <w:right w:val="single" w:sz="4" w:space="0" w:color="auto"/>
            </w:tcBorders>
            <w:vAlign w:val="center"/>
          </w:tcPr>
          <w:p w14:paraId="48D51E6C"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17</w:t>
            </w:r>
          </w:p>
        </w:tc>
        <w:tc>
          <w:tcPr>
            <w:tcW w:w="992" w:type="dxa"/>
            <w:tcBorders>
              <w:top w:val="single" w:sz="4" w:space="0" w:color="auto"/>
              <w:left w:val="single" w:sz="4" w:space="0" w:color="auto"/>
              <w:bottom w:val="single" w:sz="4" w:space="0" w:color="auto"/>
              <w:right w:val="single" w:sz="4" w:space="0" w:color="auto"/>
            </w:tcBorders>
            <w:vAlign w:val="center"/>
          </w:tcPr>
          <w:p w14:paraId="32FD0301"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17</w:t>
            </w:r>
          </w:p>
        </w:tc>
        <w:tc>
          <w:tcPr>
            <w:tcW w:w="1134" w:type="dxa"/>
            <w:tcBorders>
              <w:top w:val="single" w:sz="4" w:space="0" w:color="auto"/>
              <w:left w:val="single" w:sz="4" w:space="0" w:color="auto"/>
              <w:bottom w:val="single" w:sz="4" w:space="0" w:color="auto"/>
              <w:right w:val="single" w:sz="4" w:space="0" w:color="auto"/>
            </w:tcBorders>
            <w:vAlign w:val="center"/>
          </w:tcPr>
          <w:p w14:paraId="2F691B2D"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w:t>
            </w:r>
          </w:p>
        </w:tc>
      </w:tr>
      <w:tr w:rsidR="008D79C0" w:rsidRPr="008D79C0" w14:paraId="63D25539" w14:textId="77777777" w:rsidTr="001D5B5B">
        <w:trPr>
          <w:trHeight w:val="227"/>
        </w:trPr>
        <w:tc>
          <w:tcPr>
            <w:tcW w:w="4361" w:type="dxa"/>
            <w:tcBorders>
              <w:top w:val="single" w:sz="4" w:space="0" w:color="auto"/>
              <w:left w:val="single" w:sz="4" w:space="0" w:color="auto"/>
              <w:bottom w:val="single" w:sz="4" w:space="0" w:color="auto"/>
              <w:right w:val="single" w:sz="4" w:space="0" w:color="auto"/>
            </w:tcBorders>
            <w:vAlign w:val="center"/>
          </w:tcPr>
          <w:p w14:paraId="4DD914E8" w14:textId="77777777" w:rsidR="00666915" w:rsidRPr="008D79C0" w:rsidRDefault="00666915" w:rsidP="001D5B5B">
            <w:pPr>
              <w:spacing w:after="160" w:line="240" w:lineRule="auto"/>
              <w:rPr>
                <w:rFonts w:ascii="Times New Roman" w:hAnsi="Times New Roman" w:cs="Times New Roman"/>
                <w:sz w:val="24"/>
                <w:szCs w:val="24"/>
                <w:lang w:eastAsia="hr-HR"/>
              </w:rPr>
            </w:pPr>
            <w:r w:rsidRPr="008D79C0">
              <w:rPr>
                <w:rFonts w:ascii="Times New Roman" w:hAnsi="Times New Roman" w:cs="Times New Roman"/>
                <w:sz w:val="24"/>
                <w:szCs w:val="24"/>
                <w:lang w:eastAsia="hr-HR"/>
              </w:rPr>
              <w:t>Njegovatelj</w:t>
            </w:r>
          </w:p>
        </w:tc>
        <w:tc>
          <w:tcPr>
            <w:tcW w:w="850" w:type="dxa"/>
            <w:tcBorders>
              <w:top w:val="single" w:sz="4" w:space="0" w:color="auto"/>
              <w:left w:val="single" w:sz="4" w:space="0" w:color="auto"/>
              <w:bottom w:val="single" w:sz="4" w:space="0" w:color="auto"/>
              <w:right w:val="single" w:sz="4" w:space="0" w:color="auto"/>
            </w:tcBorders>
            <w:vAlign w:val="center"/>
          </w:tcPr>
          <w:p w14:paraId="1C03EA84"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27</w:t>
            </w:r>
          </w:p>
        </w:tc>
        <w:tc>
          <w:tcPr>
            <w:tcW w:w="851" w:type="dxa"/>
            <w:tcBorders>
              <w:top w:val="single" w:sz="4" w:space="0" w:color="auto"/>
              <w:left w:val="single" w:sz="4" w:space="0" w:color="auto"/>
              <w:bottom w:val="single" w:sz="4" w:space="0" w:color="auto"/>
              <w:right w:val="single" w:sz="4" w:space="0" w:color="auto"/>
            </w:tcBorders>
            <w:vAlign w:val="center"/>
          </w:tcPr>
          <w:p w14:paraId="5D488273"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w:t>
            </w:r>
          </w:p>
        </w:tc>
        <w:tc>
          <w:tcPr>
            <w:tcW w:w="992" w:type="dxa"/>
            <w:tcBorders>
              <w:top w:val="single" w:sz="4" w:space="0" w:color="auto"/>
              <w:left w:val="single" w:sz="4" w:space="0" w:color="auto"/>
              <w:bottom w:val="single" w:sz="4" w:space="0" w:color="auto"/>
              <w:right w:val="single" w:sz="4" w:space="0" w:color="auto"/>
            </w:tcBorders>
            <w:vAlign w:val="center"/>
          </w:tcPr>
          <w:p w14:paraId="41C14DF8"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27</w:t>
            </w:r>
          </w:p>
        </w:tc>
        <w:tc>
          <w:tcPr>
            <w:tcW w:w="992" w:type="dxa"/>
            <w:tcBorders>
              <w:top w:val="single" w:sz="4" w:space="0" w:color="auto"/>
              <w:left w:val="single" w:sz="4" w:space="0" w:color="auto"/>
              <w:bottom w:val="single" w:sz="4" w:space="0" w:color="auto"/>
              <w:right w:val="single" w:sz="4" w:space="0" w:color="auto"/>
            </w:tcBorders>
            <w:vAlign w:val="center"/>
          </w:tcPr>
          <w:p w14:paraId="2FD8F4EB"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27</w:t>
            </w:r>
          </w:p>
        </w:tc>
        <w:tc>
          <w:tcPr>
            <w:tcW w:w="1134" w:type="dxa"/>
            <w:tcBorders>
              <w:top w:val="single" w:sz="4" w:space="0" w:color="auto"/>
              <w:left w:val="single" w:sz="4" w:space="0" w:color="auto"/>
              <w:bottom w:val="single" w:sz="4" w:space="0" w:color="auto"/>
              <w:right w:val="single" w:sz="4" w:space="0" w:color="auto"/>
            </w:tcBorders>
            <w:vAlign w:val="center"/>
          </w:tcPr>
          <w:p w14:paraId="31389C56"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w:t>
            </w:r>
          </w:p>
        </w:tc>
      </w:tr>
      <w:tr w:rsidR="008D79C0" w:rsidRPr="008D79C0" w14:paraId="2CE64682" w14:textId="77777777" w:rsidTr="001D5B5B">
        <w:trPr>
          <w:trHeight w:val="507"/>
        </w:trPr>
        <w:tc>
          <w:tcPr>
            <w:tcW w:w="4361" w:type="dxa"/>
            <w:tcBorders>
              <w:top w:val="single" w:sz="4" w:space="0" w:color="auto"/>
              <w:left w:val="single" w:sz="4" w:space="0" w:color="auto"/>
              <w:bottom w:val="single" w:sz="4" w:space="0" w:color="auto"/>
              <w:right w:val="single" w:sz="4" w:space="0" w:color="auto"/>
            </w:tcBorders>
            <w:vAlign w:val="center"/>
          </w:tcPr>
          <w:p w14:paraId="171C5E93" w14:textId="77777777" w:rsidR="00666915" w:rsidRPr="008D79C0" w:rsidRDefault="00666915" w:rsidP="001D5B5B">
            <w:pPr>
              <w:spacing w:after="160" w:line="240" w:lineRule="auto"/>
              <w:rPr>
                <w:rFonts w:ascii="Times New Roman" w:hAnsi="Times New Roman" w:cs="Times New Roman"/>
                <w:sz w:val="24"/>
                <w:szCs w:val="24"/>
                <w:lang w:eastAsia="hr-HR"/>
              </w:rPr>
            </w:pPr>
            <w:r w:rsidRPr="008D79C0">
              <w:rPr>
                <w:rFonts w:ascii="Times New Roman" w:hAnsi="Times New Roman" w:cs="Times New Roman"/>
                <w:sz w:val="24"/>
                <w:szCs w:val="24"/>
                <w:lang w:eastAsia="hr-HR"/>
              </w:rPr>
              <w:t>Stručni radnik u sustavu socijalne zaštite 3-radni  terapeut</w:t>
            </w:r>
          </w:p>
        </w:tc>
        <w:tc>
          <w:tcPr>
            <w:tcW w:w="850" w:type="dxa"/>
            <w:tcBorders>
              <w:top w:val="single" w:sz="4" w:space="0" w:color="auto"/>
              <w:left w:val="single" w:sz="4" w:space="0" w:color="auto"/>
              <w:bottom w:val="single" w:sz="4" w:space="0" w:color="auto"/>
              <w:right w:val="single" w:sz="4" w:space="0" w:color="auto"/>
            </w:tcBorders>
            <w:vAlign w:val="center"/>
          </w:tcPr>
          <w:p w14:paraId="3664F256"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w:t>
            </w:r>
          </w:p>
        </w:tc>
        <w:tc>
          <w:tcPr>
            <w:tcW w:w="851" w:type="dxa"/>
            <w:tcBorders>
              <w:top w:val="single" w:sz="4" w:space="0" w:color="auto"/>
              <w:left w:val="single" w:sz="4" w:space="0" w:color="auto"/>
              <w:bottom w:val="single" w:sz="4" w:space="0" w:color="auto"/>
              <w:right w:val="single" w:sz="4" w:space="0" w:color="auto"/>
            </w:tcBorders>
            <w:vAlign w:val="center"/>
          </w:tcPr>
          <w:p w14:paraId="59B1AB47"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w:t>
            </w:r>
          </w:p>
        </w:tc>
        <w:tc>
          <w:tcPr>
            <w:tcW w:w="992" w:type="dxa"/>
            <w:tcBorders>
              <w:top w:val="single" w:sz="4" w:space="0" w:color="auto"/>
              <w:left w:val="single" w:sz="4" w:space="0" w:color="auto"/>
              <w:bottom w:val="single" w:sz="4" w:space="0" w:color="auto"/>
              <w:right w:val="single" w:sz="4" w:space="0" w:color="auto"/>
            </w:tcBorders>
            <w:vAlign w:val="center"/>
          </w:tcPr>
          <w:p w14:paraId="10049B10"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w:t>
            </w:r>
          </w:p>
        </w:tc>
        <w:tc>
          <w:tcPr>
            <w:tcW w:w="992" w:type="dxa"/>
            <w:tcBorders>
              <w:top w:val="single" w:sz="4" w:space="0" w:color="auto"/>
              <w:left w:val="single" w:sz="4" w:space="0" w:color="auto"/>
              <w:bottom w:val="single" w:sz="4" w:space="0" w:color="auto"/>
              <w:right w:val="single" w:sz="4" w:space="0" w:color="auto"/>
            </w:tcBorders>
            <w:vAlign w:val="center"/>
          </w:tcPr>
          <w:p w14:paraId="1BBD673E"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w:t>
            </w:r>
          </w:p>
        </w:tc>
        <w:tc>
          <w:tcPr>
            <w:tcW w:w="1134" w:type="dxa"/>
            <w:tcBorders>
              <w:top w:val="single" w:sz="4" w:space="0" w:color="auto"/>
              <w:left w:val="single" w:sz="4" w:space="0" w:color="auto"/>
              <w:bottom w:val="single" w:sz="4" w:space="0" w:color="auto"/>
              <w:right w:val="single" w:sz="4" w:space="0" w:color="auto"/>
            </w:tcBorders>
            <w:vAlign w:val="center"/>
          </w:tcPr>
          <w:p w14:paraId="4C2E725D"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w:t>
            </w:r>
          </w:p>
        </w:tc>
      </w:tr>
      <w:tr w:rsidR="008D79C0" w:rsidRPr="008D79C0" w14:paraId="662F023A" w14:textId="77777777" w:rsidTr="001D5B5B">
        <w:trPr>
          <w:trHeight w:val="227"/>
        </w:trPr>
        <w:tc>
          <w:tcPr>
            <w:tcW w:w="4361" w:type="dxa"/>
            <w:tcBorders>
              <w:top w:val="single" w:sz="4" w:space="0" w:color="auto"/>
              <w:left w:val="single" w:sz="4" w:space="0" w:color="auto"/>
              <w:bottom w:val="single" w:sz="4" w:space="0" w:color="auto"/>
              <w:right w:val="single" w:sz="4" w:space="0" w:color="auto"/>
            </w:tcBorders>
            <w:vAlign w:val="center"/>
          </w:tcPr>
          <w:p w14:paraId="192BB236" w14:textId="77777777" w:rsidR="00666915" w:rsidRPr="008D79C0" w:rsidRDefault="00666915" w:rsidP="001D5B5B">
            <w:pPr>
              <w:spacing w:after="160" w:line="240" w:lineRule="auto"/>
              <w:rPr>
                <w:rFonts w:ascii="Times New Roman" w:hAnsi="Times New Roman" w:cs="Times New Roman"/>
                <w:sz w:val="24"/>
                <w:szCs w:val="24"/>
                <w:lang w:eastAsia="hr-HR"/>
              </w:rPr>
            </w:pPr>
            <w:r w:rsidRPr="008D79C0">
              <w:rPr>
                <w:rFonts w:ascii="Times New Roman" w:hAnsi="Times New Roman" w:cs="Times New Roman"/>
                <w:sz w:val="24"/>
                <w:szCs w:val="24"/>
                <w:lang w:eastAsia="hr-HR"/>
              </w:rPr>
              <w:t>Ravnatelj ustanove u socijalnoj skrbi 2</w:t>
            </w:r>
          </w:p>
        </w:tc>
        <w:tc>
          <w:tcPr>
            <w:tcW w:w="850" w:type="dxa"/>
            <w:tcBorders>
              <w:top w:val="single" w:sz="4" w:space="0" w:color="auto"/>
              <w:left w:val="single" w:sz="4" w:space="0" w:color="auto"/>
              <w:bottom w:val="single" w:sz="4" w:space="0" w:color="auto"/>
              <w:right w:val="single" w:sz="4" w:space="0" w:color="auto"/>
            </w:tcBorders>
            <w:vAlign w:val="center"/>
          </w:tcPr>
          <w:p w14:paraId="3C6071F2"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1</w:t>
            </w:r>
          </w:p>
        </w:tc>
        <w:tc>
          <w:tcPr>
            <w:tcW w:w="851" w:type="dxa"/>
            <w:tcBorders>
              <w:top w:val="single" w:sz="4" w:space="0" w:color="auto"/>
              <w:left w:val="single" w:sz="4" w:space="0" w:color="auto"/>
              <w:bottom w:val="single" w:sz="4" w:space="0" w:color="auto"/>
              <w:right w:val="single" w:sz="4" w:space="0" w:color="auto"/>
            </w:tcBorders>
            <w:vAlign w:val="center"/>
          </w:tcPr>
          <w:p w14:paraId="5B0030D2"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w:t>
            </w:r>
          </w:p>
        </w:tc>
        <w:tc>
          <w:tcPr>
            <w:tcW w:w="992" w:type="dxa"/>
            <w:tcBorders>
              <w:top w:val="single" w:sz="4" w:space="0" w:color="auto"/>
              <w:left w:val="single" w:sz="4" w:space="0" w:color="auto"/>
              <w:bottom w:val="single" w:sz="4" w:space="0" w:color="auto"/>
              <w:right w:val="single" w:sz="4" w:space="0" w:color="auto"/>
            </w:tcBorders>
            <w:vAlign w:val="center"/>
          </w:tcPr>
          <w:p w14:paraId="315DD550"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1</w:t>
            </w:r>
          </w:p>
        </w:tc>
        <w:tc>
          <w:tcPr>
            <w:tcW w:w="992" w:type="dxa"/>
            <w:tcBorders>
              <w:top w:val="single" w:sz="4" w:space="0" w:color="auto"/>
              <w:left w:val="single" w:sz="4" w:space="0" w:color="auto"/>
              <w:bottom w:val="single" w:sz="4" w:space="0" w:color="auto"/>
              <w:right w:val="single" w:sz="4" w:space="0" w:color="auto"/>
            </w:tcBorders>
            <w:vAlign w:val="center"/>
          </w:tcPr>
          <w:p w14:paraId="77CD1C8D"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w:t>
            </w:r>
          </w:p>
        </w:tc>
        <w:tc>
          <w:tcPr>
            <w:tcW w:w="1134" w:type="dxa"/>
            <w:tcBorders>
              <w:top w:val="single" w:sz="4" w:space="0" w:color="auto"/>
              <w:left w:val="single" w:sz="4" w:space="0" w:color="auto"/>
              <w:bottom w:val="single" w:sz="4" w:space="0" w:color="auto"/>
              <w:right w:val="single" w:sz="4" w:space="0" w:color="auto"/>
            </w:tcBorders>
            <w:vAlign w:val="center"/>
          </w:tcPr>
          <w:p w14:paraId="12CD39CC" w14:textId="77777777" w:rsidR="00666915" w:rsidRPr="008D79C0" w:rsidRDefault="00666915" w:rsidP="001D5B5B">
            <w:pPr>
              <w:spacing w:after="160" w:line="240" w:lineRule="auto"/>
              <w:jc w:val="center"/>
              <w:rPr>
                <w:rFonts w:ascii="Times New Roman" w:hAnsi="Times New Roman" w:cs="Times New Roman"/>
                <w:sz w:val="24"/>
                <w:szCs w:val="24"/>
                <w:lang w:eastAsia="hr-HR"/>
              </w:rPr>
            </w:pPr>
            <w:r w:rsidRPr="008D79C0">
              <w:rPr>
                <w:rFonts w:ascii="Times New Roman" w:hAnsi="Times New Roman" w:cs="Times New Roman"/>
                <w:sz w:val="24"/>
                <w:szCs w:val="24"/>
                <w:lang w:eastAsia="hr-HR"/>
              </w:rPr>
              <w:t>1</w:t>
            </w:r>
          </w:p>
        </w:tc>
      </w:tr>
      <w:tr w:rsidR="001D5B5B" w:rsidRPr="008D79C0" w14:paraId="62A455C2" w14:textId="77777777" w:rsidTr="001D5B5B">
        <w:trPr>
          <w:trHeight w:val="227"/>
        </w:trPr>
        <w:tc>
          <w:tcPr>
            <w:tcW w:w="4361" w:type="dxa"/>
            <w:tcBorders>
              <w:top w:val="single" w:sz="4" w:space="0" w:color="auto"/>
              <w:left w:val="single" w:sz="4" w:space="0" w:color="auto"/>
              <w:bottom w:val="single" w:sz="4" w:space="0" w:color="auto"/>
              <w:right w:val="single" w:sz="4" w:space="0" w:color="auto"/>
            </w:tcBorders>
          </w:tcPr>
          <w:p w14:paraId="347550F9" w14:textId="77777777" w:rsidR="00666915" w:rsidRPr="008D79C0" w:rsidRDefault="00666915" w:rsidP="001D5B5B">
            <w:pPr>
              <w:spacing w:after="160" w:line="240" w:lineRule="auto"/>
              <w:jc w:val="both"/>
              <w:rPr>
                <w:rFonts w:ascii="Times New Roman" w:hAnsi="Times New Roman" w:cs="Times New Roman"/>
                <w:b/>
                <w:bCs/>
                <w:sz w:val="24"/>
                <w:szCs w:val="24"/>
                <w:lang w:eastAsia="hr-HR"/>
              </w:rPr>
            </w:pPr>
            <w:r w:rsidRPr="008D79C0">
              <w:rPr>
                <w:rFonts w:ascii="Times New Roman" w:hAnsi="Times New Roman" w:cs="Times New Roman"/>
                <w:b/>
                <w:bCs/>
                <w:sz w:val="24"/>
                <w:szCs w:val="24"/>
                <w:lang w:eastAsia="hr-HR"/>
              </w:rPr>
              <w:t>UKUPNO</w:t>
            </w:r>
          </w:p>
        </w:tc>
        <w:tc>
          <w:tcPr>
            <w:tcW w:w="850" w:type="dxa"/>
            <w:tcBorders>
              <w:top w:val="single" w:sz="4" w:space="0" w:color="auto"/>
              <w:left w:val="single" w:sz="4" w:space="0" w:color="auto"/>
              <w:bottom w:val="single" w:sz="4" w:space="0" w:color="auto"/>
              <w:right w:val="single" w:sz="4" w:space="0" w:color="auto"/>
            </w:tcBorders>
          </w:tcPr>
          <w:p w14:paraId="13B03B7F" w14:textId="77777777" w:rsidR="00666915" w:rsidRPr="008D79C0" w:rsidRDefault="00666915" w:rsidP="001D5B5B">
            <w:pPr>
              <w:spacing w:after="160" w:line="240" w:lineRule="auto"/>
              <w:jc w:val="center"/>
              <w:rPr>
                <w:rFonts w:ascii="Times New Roman" w:hAnsi="Times New Roman" w:cs="Times New Roman"/>
                <w:b/>
                <w:bCs/>
                <w:sz w:val="24"/>
                <w:szCs w:val="24"/>
                <w:lang w:eastAsia="hr-HR"/>
              </w:rPr>
            </w:pPr>
            <w:r w:rsidRPr="008D79C0">
              <w:rPr>
                <w:rFonts w:ascii="Times New Roman" w:hAnsi="Times New Roman" w:cs="Times New Roman"/>
                <w:b/>
                <w:bCs/>
                <w:sz w:val="24"/>
                <w:szCs w:val="24"/>
                <w:lang w:eastAsia="hr-HR"/>
              </w:rPr>
              <w:t>89</w:t>
            </w:r>
          </w:p>
        </w:tc>
        <w:tc>
          <w:tcPr>
            <w:tcW w:w="851" w:type="dxa"/>
            <w:tcBorders>
              <w:top w:val="single" w:sz="4" w:space="0" w:color="auto"/>
              <w:left w:val="single" w:sz="4" w:space="0" w:color="auto"/>
              <w:bottom w:val="single" w:sz="4" w:space="0" w:color="auto"/>
              <w:right w:val="single" w:sz="4" w:space="0" w:color="auto"/>
            </w:tcBorders>
          </w:tcPr>
          <w:p w14:paraId="6AE74536" w14:textId="77777777" w:rsidR="00666915" w:rsidRPr="008D79C0" w:rsidRDefault="00666915" w:rsidP="001D5B5B">
            <w:pPr>
              <w:spacing w:after="160" w:line="240" w:lineRule="auto"/>
              <w:jc w:val="center"/>
              <w:rPr>
                <w:rFonts w:ascii="Times New Roman" w:hAnsi="Times New Roman" w:cs="Times New Roman"/>
                <w:b/>
                <w:bCs/>
                <w:sz w:val="24"/>
                <w:szCs w:val="24"/>
                <w:lang w:eastAsia="hr-HR"/>
              </w:rPr>
            </w:pPr>
            <w:r w:rsidRPr="008D79C0">
              <w:rPr>
                <w:rFonts w:ascii="Times New Roman" w:hAnsi="Times New Roman" w:cs="Times New Roman"/>
                <w:b/>
                <w:bCs/>
                <w:sz w:val="24"/>
                <w:szCs w:val="24"/>
                <w:lang w:eastAsia="hr-HR"/>
              </w:rPr>
              <w:t>13</w:t>
            </w:r>
          </w:p>
        </w:tc>
        <w:tc>
          <w:tcPr>
            <w:tcW w:w="992" w:type="dxa"/>
            <w:tcBorders>
              <w:top w:val="single" w:sz="4" w:space="0" w:color="auto"/>
              <w:left w:val="single" w:sz="4" w:space="0" w:color="auto"/>
              <w:bottom w:val="single" w:sz="4" w:space="0" w:color="auto"/>
              <w:right w:val="single" w:sz="4" w:space="0" w:color="auto"/>
            </w:tcBorders>
          </w:tcPr>
          <w:p w14:paraId="45570CCC" w14:textId="77777777" w:rsidR="00666915" w:rsidRPr="008D79C0" w:rsidRDefault="00666915" w:rsidP="001D5B5B">
            <w:pPr>
              <w:spacing w:after="160" w:line="240" w:lineRule="auto"/>
              <w:jc w:val="center"/>
              <w:rPr>
                <w:rFonts w:ascii="Times New Roman" w:hAnsi="Times New Roman" w:cs="Times New Roman"/>
                <w:b/>
                <w:bCs/>
                <w:sz w:val="24"/>
                <w:szCs w:val="24"/>
                <w:lang w:eastAsia="hr-HR"/>
              </w:rPr>
            </w:pPr>
            <w:r w:rsidRPr="008D79C0">
              <w:rPr>
                <w:rFonts w:ascii="Times New Roman" w:hAnsi="Times New Roman" w:cs="Times New Roman"/>
                <w:b/>
                <w:bCs/>
                <w:sz w:val="24"/>
                <w:szCs w:val="24"/>
                <w:lang w:eastAsia="hr-HR"/>
              </w:rPr>
              <w:t>102</w:t>
            </w:r>
          </w:p>
        </w:tc>
        <w:tc>
          <w:tcPr>
            <w:tcW w:w="992" w:type="dxa"/>
            <w:tcBorders>
              <w:top w:val="single" w:sz="4" w:space="0" w:color="auto"/>
              <w:left w:val="single" w:sz="4" w:space="0" w:color="auto"/>
              <w:bottom w:val="single" w:sz="4" w:space="0" w:color="auto"/>
              <w:right w:val="single" w:sz="4" w:space="0" w:color="auto"/>
            </w:tcBorders>
          </w:tcPr>
          <w:p w14:paraId="3792C268" w14:textId="77777777" w:rsidR="00666915" w:rsidRPr="008D79C0" w:rsidRDefault="00666915" w:rsidP="001D5B5B">
            <w:pPr>
              <w:spacing w:after="160" w:line="240" w:lineRule="auto"/>
              <w:jc w:val="center"/>
              <w:rPr>
                <w:rFonts w:ascii="Times New Roman" w:hAnsi="Times New Roman" w:cs="Times New Roman"/>
                <w:b/>
                <w:bCs/>
                <w:sz w:val="24"/>
                <w:szCs w:val="24"/>
                <w:lang w:eastAsia="hr-HR"/>
              </w:rPr>
            </w:pPr>
            <w:r w:rsidRPr="008D79C0">
              <w:rPr>
                <w:rFonts w:ascii="Times New Roman" w:hAnsi="Times New Roman" w:cs="Times New Roman"/>
                <w:b/>
                <w:bCs/>
                <w:sz w:val="24"/>
                <w:szCs w:val="24"/>
                <w:lang w:eastAsia="hr-HR"/>
              </w:rPr>
              <w:t>99</w:t>
            </w:r>
          </w:p>
        </w:tc>
        <w:tc>
          <w:tcPr>
            <w:tcW w:w="1134" w:type="dxa"/>
            <w:tcBorders>
              <w:top w:val="single" w:sz="4" w:space="0" w:color="auto"/>
              <w:left w:val="single" w:sz="4" w:space="0" w:color="auto"/>
              <w:bottom w:val="single" w:sz="4" w:space="0" w:color="auto"/>
              <w:right w:val="single" w:sz="4" w:space="0" w:color="auto"/>
            </w:tcBorders>
          </w:tcPr>
          <w:p w14:paraId="1438D086" w14:textId="77777777" w:rsidR="00666915" w:rsidRPr="008D79C0" w:rsidRDefault="00666915" w:rsidP="001D5B5B">
            <w:pPr>
              <w:spacing w:after="160" w:line="240" w:lineRule="auto"/>
              <w:jc w:val="center"/>
              <w:rPr>
                <w:rFonts w:ascii="Times New Roman" w:hAnsi="Times New Roman" w:cs="Times New Roman"/>
                <w:b/>
                <w:bCs/>
                <w:sz w:val="24"/>
                <w:szCs w:val="24"/>
                <w:lang w:eastAsia="hr-HR"/>
              </w:rPr>
            </w:pPr>
            <w:r w:rsidRPr="008D79C0">
              <w:rPr>
                <w:rFonts w:ascii="Times New Roman" w:hAnsi="Times New Roman" w:cs="Times New Roman"/>
                <w:b/>
                <w:bCs/>
                <w:sz w:val="24"/>
                <w:szCs w:val="24"/>
                <w:lang w:eastAsia="hr-HR"/>
              </w:rPr>
              <w:t>3</w:t>
            </w:r>
          </w:p>
        </w:tc>
      </w:tr>
    </w:tbl>
    <w:p w14:paraId="557ACC57" w14:textId="77777777" w:rsidR="00666915" w:rsidRPr="008D79C0" w:rsidRDefault="00666915" w:rsidP="00666915">
      <w:pPr>
        <w:spacing w:after="0" w:line="240" w:lineRule="auto"/>
        <w:jc w:val="both"/>
        <w:rPr>
          <w:rFonts w:ascii="Times New Roman" w:hAnsi="Times New Roman" w:cs="Times New Roman"/>
          <w:sz w:val="24"/>
          <w:szCs w:val="24"/>
          <w:lang w:eastAsia="hr-HR"/>
        </w:rPr>
      </w:pPr>
    </w:p>
    <w:p w14:paraId="62FE0FC7" w14:textId="77777777" w:rsidR="00666915" w:rsidRPr="008D79C0" w:rsidRDefault="00666915" w:rsidP="00666915">
      <w:pPr>
        <w:spacing w:after="160" w:line="240" w:lineRule="atLeast"/>
        <w:jc w:val="both"/>
        <w:rPr>
          <w:rFonts w:ascii="Times New Roman" w:hAnsi="Times New Roman" w:cs="Times New Roman"/>
          <w:b/>
          <w:bCs/>
          <w:sz w:val="24"/>
          <w:szCs w:val="24"/>
          <w:lang w:eastAsia="hr-HR"/>
        </w:rPr>
      </w:pPr>
    </w:p>
    <w:p w14:paraId="47B02DE5" w14:textId="5C128F5A" w:rsidR="00666915" w:rsidRPr="008D79C0" w:rsidRDefault="00666915" w:rsidP="00666915">
      <w:pPr>
        <w:spacing w:after="160" w:line="240" w:lineRule="atLeast"/>
        <w:jc w:val="both"/>
        <w:rPr>
          <w:rFonts w:ascii="Times New Roman" w:hAnsi="Times New Roman" w:cs="Times New Roman"/>
          <w:sz w:val="24"/>
          <w:szCs w:val="24"/>
        </w:rPr>
      </w:pPr>
      <w:r w:rsidRPr="008D79C0">
        <w:rPr>
          <w:rFonts w:ascii="Times New Roman" w:hAnsi="Times New Roman" w:cs="Times New Roman"/>
          <w:b/>
          <w:bCs/>
          <w:sz w:val="24"/>
          <w:szCs w:val="24"/>
          <w:lang w:eastAsia="hr-HR"/>
        </w:rPr>
        <w:t xml:space="preserve">Tabela br. 2.)  Broj </w:t>
      </w:r>
      <w:r w:rsidR="002F43EB" w:rsidRPr="008D79C0">
        <w:rPr>
          <w:rFonts w:ascii="Times New Roman" w:hAnsi="Times New Roman" w:cs="Times New Roman"/>
          <w:b/>
          <w:bCs/>
          <w:sz w:val="24"/>
          <w:szCs w:val="24"/>
          <w:lang w:eastAsia="hr-HR"/>
        </w:rPr>
        <w:t>zaposlenika</w:t>
      </w:r>
      <w:r w:rsidRPr="008D79C0">
        <w:rPr>
          <w:rFonts w:ascii="Times New Roman" w:hAnsi="Times New Roman" w:cs="Times New Roman"/>
          <w:b/>
          <w:bCs/>
          <w:sz w:val="24"/>
          <w:szCs w:val="24"/>
          <w:lang w:eastAsia="hr-HR"/>
        </w:rPr>
        <w:t xml:space="preserve"> prema dobi i spolu na dan 31.12.2025</w:t>
      </w:r>
      <w:r w:rsidRPr="008D79C0">
        <w:rPr>
          <w:rFonts w:ascii="Times New Roman" w:hAnsi="Times New Roman" w:cs="Times New Roman"/>
          <w:b/>
          <w:bCs/>
          <w:sz w:val="24"/>
          <w:szCs w:val="24"/>
        </w:rPr>
        <w:t>. godine</w:t>
      </w:r>
    </w:p>
    <w:tbl>
      <w:tblPr>
        <w:tblW w:w="9180" w:type="dxa"/>
        <w:tblLook w:val="00A0" w:firstRow="1" w:lastRow="0" w:firstColumn="1" w:lastColumn="0" w:noHBand="0" w:noVBand="0"/>
      </w:tblPr>
      <w:tblGrid>
        <w:gridCol w:w="3510"/>
        <w:gridCol w:w="1701"/>
        <w:gridCol w:w="1985"/>
        <w:gridCol w:w="1984"/>
      </w:tblGrid>
      <w:tr w:rsidR="008D79C0" w:rsidRPr="008D79C0" w14:paraId="14133C0E" w14:textId="77777777" w:rsidTr="001D5B5B">
        <w:trPr>
          <w:trHeight w:val="565"/>
        </w:trPr>
        <w:tc>
          <w:tcPr>
            <w:tcW w:w="3510" w:type="dxa"/>
            <w:tcBorders>
              <w:top w:val="single" w:sz="4" w:space="0" w:color="auto"/>
              <w:left w:val="single" w:sz="4" w:space="0" w:color="auto"/>
              <w:bottom w:val="single" w:sz="4" w:space="0" w:color="auto"/>
              <w:right w:val="single" w:sz="4" w:space="0" w:color="auto"/>
            </w:tcBorders>
            <w:vAlign w:val="center"/>
          </w:tcPr>
          <w:p w14:paraId="4CDD738C" w14:textId="77777777" w:rsidR="00666915" w:rsidRPr="008D79C0" w:rsidRDefault="00666915" w:rsidP="001D5B5B">
            <w:pPr>
              <w:spacing w:after="0" w:line="240" w:lineRule="auto"/>
              <w:jc w:val="center"/>
              <w:rPr>
                <w:rFonts w:ascii="Times New Roman" w:hAnsi="Times New Roman" w:cs="Times New Roman"/>
                <w:sz w:val="24"/>
                <w:szCs w:val="24"/>
              </w:rPr>
            </w:pPr>
            <w:r w:rsidRPr="008D79C0">
              <w:rPr>
                <w:rFonts w:ascii="Times New Roman" w:hAnsi="Times New Roman" w:cs="Times New Roman"/>
                <w:sz w:val="24"/>
                <w:szCs w:val="24"/>
              </w:rPr>
              <w:t>Godine starosti</w:t>
            </w:r>
          </w:p>
        </w:tc>
        <w:tc>
          <w:tcPr>
            <w:tcW w:w="1701" w:type="dxa"/>
            <w:tcBorders>
              <w:top w:val="single" w:sz="4" w:space="0" w:color="auto"/>
              <w:left w:val="single" w:sz="4" w:space="0" w:color="auto"/>
              <w:bottom w:val="single" w:sz="4" w:space="0" w:color="auto"/>
              <w:right w:val="single" w:sz="4" w:space="0" w:color="auto"/>
            </w:tcBorders>
            <w:vAlign w:val="center"/>
          </w:tcPr>
          <w:p w14:paraId="66A69507" w14:textId="77777777" w:rsidR="00666915" w:rsidRPr="008D79C0" w:rsidRDefault="00666915" w:rsidP="001D5B5B">
            <w:pPr>
              <w:spacing w:after="0" w:line="240" w:lineRule="auto"/>
              <w:jc w:val="center"/>
              <w:rPr>
                <w:rFonts w:ascii="Times New Roman" w:hAnsi="Times New Roman" w:cs="Times New Roman"/>
                <w:sz w:val="24"/>
                <w:szCs w:val="24"/>
              </w:rPr>
            </w:pPr>
            <w:r w:rsidRPr="008D79C0">
              <w:rPr>
                <w:rFonts w:ascii="Times New Roman" w:hAnsi="Times New Roman" w:cs="Times New Roman"/>
                <w:sz w:val="24"/>
                <w:szCs w:val="24"/>
              </w:rPr>
              <w:t>M</w:t>
            </w:r>
          </w:p>
        </w:tc>
        <w:tc>
          <w:tcPr>
            <w:tcW w:w="1985" w:type="dxa"/>
            <w:tcBorders>
              <w:top w:val="single" w:sz="4" w:space="0" w:color="auto"/>
              <w:left w:val="single" w:sz="4" w:space="0" w:color="auto"/>
              <w:bottom w:val="single" w:sz="4" w:space="0" w:color="auto"/>
              <w:right w:val="single" w:sz="4" w:space="0" w:color="auto"/>
            </w:tcBorders>
            <w:vAlign w:val="center"/>
          </w:tcPr>
          <w:p w14:paraId="1FB01F36" w14:textId="77777777" w:rsidR="00666915" w:rsidRPr="008D79C0" w:rsidRDefault="00666915" w:rsidP="001D5B5B">
            <w:pPr>
              <w:spacing w:after="0" w:line="240" w:lineRule="auto"/>
              <w:jc w:val="center"/>
              <w:rPr>
                <w:rFonts w:ascii="Times New Roman" w:hAnsi="Times New Roman" w:cs="Times New Roman"/>
                <w:sz w:val="24"/>
                <w:szCs w:val="24"/>
              </w:rPr>
            </w:pPr>
            <w:r w:rsidRPr="008D79C0">
              <w:rPr>
                <w:rFonts w:ascii="Times New Roman" w:hAnsi="Times New Roman" w:cs="Times New Roman"/>
                <w:sz w:val="24"/>
                <w:szCs w:val="24"/>
              </w:rPr>
              <w:t>Ž</w:t>
            </w:r>
          </w:p>
        </w:tc>
        <w:tc>
          <w:tcPr>
            <w:tcW w:w="1984" w:type="dxa"/>
            <w:tcBorders>
              <w:top w:val="single" w:sz="4" w:space="0" w:color="auto"/>
              <w:left w:val="single" w:sz="4" w:space="0" w:color="auto"/>
              <w:bottom w:val="single" w:sz="4" w:space="0" w:color="auto"/>
              <w:right w:val="single" w:sz="4" w:space="0" w:color="auto"/>
            </w:tcBorders>
            <w:vAlign w:val="center"/>
          </w:tcPr>
          <w:p w14:paraId="42AA2326" w14:textId="77777777" w:rsidR="00666915" w:rsidRPr="008D79C0" w:rsidRDefault="00666915" w:rsidP="001D5B5B">
            <w:pPr>
              <w:spacing w:after="0" w:line="240" w:lineRule="auto"/>
              <w:jc w:val="center"/>
              <w:rPr>
                <w:rFonts w:ascii="Times New Roman" w:hAnsi="Times New Roman" w:cs="Times New Roman"/>
                <w:sz w:val="24"/>
                <w:szCs w:val="24"/>
              </w:rPr>
            </w:pPr>
            <w:r w:rsidRPr="008D79C0">
              <w:rPr>
                <w:rFonts w:ascii="Times New Roman" w:hAnsi="Times New Roman" w:cs="Times New Roman"/>
                <w:b/>
                <w:bCs/>
                <w:sz w:val="24"/>
                <w:szCs w:val="24"/>
              </w:rPr>
              <w:t>UKUPNO</w:t>
            </w:r>
          </w:p>
        </w:tc>
      </w:tr>
      <w:tr w:rsidR="008D79C0" w:rsidRPr="008D79C0" w14:paraId="6620D3FD" w14:textId="77777777" w:rsidTr="001D5B5B">
        <w:trPr>
          <w:trHeight w:val="277"/>
        </w:trPr>
        <w:tc>
          <w:tcPr>
            <w:tcW w:w="3510" w:type="dxa"/>
            <w:tcBorders>
              <w:top w:val="single" w:sz="4" w:space="0" w:color="auto"/>
              <w:left w:val="single" w:sz="4" w:space="0" w:color="auto"/>
              <w:bottom w:val="single" w:sz="4" w:space="0" w:color="auto"/>
              <w:right w:val="single" w:sz="4" w:space="0" w:color="auto"/>
            </w:tcBorders>
            <w:vAlign w:val="center"/>
          </w:tcPr>
          <w:p w14:paraId="40F390FF" w14:textId="77777777" w:rsidR="00666915" w:rsidRPr="008D79C0" w:rsidRDefault="00666915" w:rsidP="001D5B5B">
            <w:pPr>
              <w:spacing w:after="0" w:line="240" w:lineRule="auto"/>
              <w:jc w:val="center"/>
              <w:rPr>
                <w:rFonts w:ascii="Times New Roman" w:hAnsi="Times New Roman" w:cs="Times New Roman"/>
                <w:sz w:val="24"/>
                <w:szCs w:val="24"/>
              </w:rPr>
            </w:pPr>
            <w:r w:rsidRPr="008D79C0">
              <w:rPr>
                <w:rFonts w:ascii="Times New Roman" w:hAnsi="Times New Roman" w:cs="Times New Roman"/>
                <w:sz w:val="24"/>
                <w:szCs w:val="24"/>
              </w:rPr>
              <w:t>do 18 godina</w:t>
            </w:r>
          </w:p>
        </w:tc>
        <w:tc>
          <w:tcPr>
            <w:tcW w:w="1701" w:type="dxa"/>
            <w:tcBorders>
              <w:top w:val="single" w:sz="4" w:space="0" w:color="auto"/>
              <w:left w:val="single" w:sz="4" w:space="0" w:color="auto"/>
              <w:bottom w:val="single" w:sz="4" w:space="0" w:color="auto"/>
              <w:right w:val="single" w:sz="4" w:space="0" w:color="auto"/>
            </w:tcBorders>
            <w:vAlign w:val="bottom"/>
          </w:tcPr>
          <w:p w14:paraId="5B0E4B0C" w14:textId="77777777" w:rsidR="00666915" w:rsidRPr="008D79C0" w:rsidRDefault="00666915" w:rsidP="001D5B5B">
            <w:pPr>
              <w:spacing w:after="0" w:line="240" w:lineRule="auto"/>
              <w:jc w:val="center"/>
              <w:rPr>
                <w:rFonts w:ascii="Times New Roman" w:hAnsi="Times New Roman" w:cs="Times New Roman"/>
                <w:sz w:val="24"/>
                <w:szCs w:val="24"/>
              </w:rPr>
            </w:pPr>
            <w:r w:rsidRPr="008D79C0">
              <w:rPr>
                <w:rFonts w:ascii="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vAlign w:val="bottom"/>
          </w:tcPr>
          <w:p w14:paraId="4E61DEFB" w14:textId="77777777" w:rsidR="00666915" w:rsidRPr="008D79C0" w:rsidRDefault="00666915" w:rsidP="001D5B5B">
            <w:pPr>
              <w:spacing w:after="0" w:line="240" w:lineRule="auto"/>
              <w:jc w:val="center"/>
              <w:rPr>
                <w:rFonts w:ascii="Times New Roman" w:hAnsi="Times New Roman" w:cs="Times New Roman"/>
                <w:sz w:val="24"/>
                <w:szCs w:val="24"/>
              </w:rPr>
            </w:pPr>
            <w:r w:rsidRPr="008D79C0">
              <w:rPr>
                <w:rFonts w:ascii="Times New Roman" w:hAnsi="Times New Roman"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vAlign w:val="bottom"/>
          </w:tcPr>
          <w:p w14:paraId="1BB411F0" w14:textId="77777777" w:rsidR="00666915" w:rsidRPr="008D79C0" w:rsidRDefault="00666915" w:rsidP="001D5B5B">
            <w:pPr>
              <w:spacing w:after="0" w:line="240" w:lineRule="auto"/>
              <w:jc w:val="center"/>
              <w:rPr>
                <w:rFonts w:ascii="Times New Roman" w:hAnsi="Times New Roman" w:cs="Times New Roman"/>
                <w:sz w:val="24"/>
                <w:szCs w:val="24"/>
              </w:rPr>
            </w:pPr>
            <w:r w:rsidRPr="008D79C0">
              <w:rPr>
                <w:rFonts w:ascii="Times New Roman" w:hAnsi="Times New Roman" w:cs="Times New Roman"/>
                <w:sz w:val="24"/>
                <w:szCs w:val="24"/>
              </w:rPr>
              <w:t>-</w:t>
            </w:r>
          </w:p>
        </w:tc>
      </w:tr>
      <w:tr w:rsidR="008D79C0" w:rsidRPr="008D79C0" w14:paraId="6C1DA6F8" w14:textId="77777777" w:rsidTr="001D5B5B">
        <w:trPr>
          <w:trHeight w:val="277"/>
        </w:trPr>
        <w:tc>
          <w:tcPr>
            <w:tcW w:w="3510" w:type="dxa"/>
            <w:tcBorders>
              <w:top w:val="single" w:sz="4" w:space="0" w:color="auto"/>
              <w:left w:val="single" w:sz="4" w:space="0" w:color="auto"/>
              <w:bottom w:val="single" w:sz="4" w:space="0" w:color="auto"/>
              <w:right w:val="single" w:sz="4" w:space="0" w:color="auto"/>
            </w:tcBorders>
            <w:vAlign w:val="center"/>
          </w:tcPr>
          <w:p w14:paraId="14718CC5" w14:textId="77777777" w:rsidR="00666915" w:rsidRPr="008D79C0" w:rsidRDefault="00666915" w:rsidP="001D5B5B">
            <w:pPr>
              <w:spacing w:after="0" w:line="240" w:lineRule="auto"/>
              <w:jc w:val="center"/>
              <w:rPr>
                <w:rFonts w:ascii="Times New Roman" w:hAnsi="Times New Roman" w:cs="Times New Roman"/>
                <w:sz w:val="24"/>
                <w:szCs w:val="24"/>
              </w:rPr>
            </w:pPr>
            <w:r w:rsidRPr="008D79C0">
              <w:rPr>
                <w:rFonts w:ascii="Times New Roman" w:hAnsi="Times New Roman" w:cs="Times New Roman"/>
                <w:sz w:val="24"/>
                <w:szCs w:val="24"/>
              </w:rPr>
              <w:t>od 19 do 24</w:t>
            </w:r>
          </w:p>
        </w:tc>
        <w:tc>
          <w:tcPr>
            <w:tcW w:w="1701" w:type="dxa"/>
            <w:tcBorders>
              <w:top w:val="single" w:sz="4" w:space="0" w:color="auto"/>
              <w:left w:val="single" w:sz="4" w:space="0" w:color="auto"/>
              <w:bottom w:val="single" w:sz="4" w:space="0" w:color="auto"/>
              <w:right w:val="single" w:sz="4" w:space="0" w:color="auto"/>
            </w:tcBorders>
            <w:vAlign w:val="bottom"/>
          </w:tcPr>
          <w:p w14:paraId="63321EB5" w14:textId="77777777" w:rsidR="00666915" w:rsidRPr="008D79C0" w:rsidRDefault="00666915" w:rsidP="001D5B5B">
            <w:pPr>
              <w:spacing w:after="0" w:line="240" w:lineRule="auto"/>
              <w:jc w:val="center"/>
              <w:rPr>
                <w:rFonts w:ascii="Times New Roman" w:hAnsi="Times New Roman" w:cs="Times New Roman"/>
                <w:sz w:val="24"/>
                <w:szCs w:val="24"/>
              </w:rPr>
            </w:pPr>
            <w:r w:rsidRPr="008D79C0">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vAlign w:val="bottom"/>
          </w:tcPr>
          <w:p w14:paraId="14D0E7FD" w14:textId="77777777" w:rsidR="00666915" w:rsidRPr="008D79C0" w:rsidRDefault="00666915" w:rsidP="001D5B5B">
            <w:pPr>
              <w:spacing w:after="0" w:line="240" w:lineRule="auto"/>
              <w:jc w:val="center"/>
              <w:rPr>
                <w:rFonts w:ascii="Times New Roman" w:hAnsi="Times New Roman" w:cs="Times New Roman"/>
                <w:sz w:val="24"/>
                <w:szCs w:val="24"/>
              </w:rPr>
            </w:pPr>
            <w:r w:rsidRPr="008D79C0">
              <w:rPr>
                <w:rFonts w:ascii="Times New Roman" w:hAnsi="Times New Roman" w:cs="Times New Roman"/>
                <w:sz w:val="24"/>
                <w:szCs w:val="24"/>
              </w:rPr>
              <w:t>3</w:t>
            </w:r>
          </w:p>
        </w:tc>
        <w:tc>
          <w:tcPr>
            <w:tcW w:w="1984" w:type="dxa"/>
            <w:tcBorders>
              <w:top w:val="single" w:sz="4" w:space="0" w:color="auto"/>
              <w:left w:val="single" w:sz="4" w:space="0" w:color="auto"/>
              <w:bottom w:val="single" w:sz="4" w:space="0" w:color="auto"/>
              <w:right w:val="single" w:sz="4" w:space="0" w:color="auto"/>
            </w:tcBorders>
            <w:vAlign w:val="bottom"/>
          </w:tcPr>
          <w:p w14:paraId="2D608D68" w14:textId="77777777" w:rsidR="00666915" w:rsidRPr="008D79C0" w:rsidRDefault="00666915" w:rsidP="001D5B5B">
            <w:pPr>
              <w:spacing w:after="0" w:line="240" w:lineRule="auto"/>
              <w:jc w:val="center"/>
              <w:rPr>
                <w:rFonts w:ascii="Times New Roman" w:hAnsi="Times New Roman" w:cs="Times New Roman"/>
                <w:sz w:val="24"/>
                <w:szCs w:val="24"/>
              </w:rPr>
            </w:pPr>
            <w:r w:rsidRPr="008D79C0">
              <w:rPr>
                <w:rFonts w:ascii="Times New Roman" w:hAnsi="Times New Roman" w:cs="Times New Roman"/>
                <w:sz w:val="24"/>
                <w:szCs w:val="24"/>
              </w:rPr>
              <w:t>6</w:t>
            </w:r>
          </w:p>
        </w:tc>
      </w:tr>
      <w:tr w:rsidR="008D79C0" w:rsidRPr="008D79C0" w14:paraId="7EEE1442" w14:textId="77777777" w:rsidTr="001D5B5B">
        <w:trPr>
          <w:trHeight w:val="277"/>
        </w:trPr>
        <w:tc>
          <w:tcPr>
            <w:tcW w:w="3510" w:type="dxa"/>
            <w:tcBorders>
              <w:top w:val="single" w:sz="4" w:space="0" w:color="auto"/>
              <w:left w:val="single" w:sz="4" w:space="0" w:color="auto"/>
              <w:bottom w:val="single" w:sz="4" w:space="0" w:color="auto"/>
              <w:right w:val="single" w:sz="4" w:space="0" w:color="auto"/>
            </w:tcBorders>
            <w:vAlign w:val="center"/>
          </w:tcPr>
          <w:p w14:paraId="489B7047" w14:textId="77777777" w:rsidR="00666915" w:rsidRPr="008D79C0" w:rsidRDefault="00666915" w:rsidP="001D5B5B">
            <w:pPr>
              <w:spacing w:after="0" w:line="240" w:lineRule="auto"/>
              <w:jc w:val="center"/>
              <w:rPr>
                <w:rFonts w:ascii="Times New Roman" w:hAnsi="Times New Roman" w:cs="Times New Roman"/>
                <w:sz w:val="24"/>
                <w:szCs w:val="24"/>
              </w:rPr>
            </w:pPr>
            <w:r w:rsidRPr="008D79C0">
              <w:rPr>
                <w:rFonts w:ascii="Times New Roman" w:hAnsi="Times New Roman" w:cs="Times New Roman"/>
                <w:sz w:val="24"/>
                <w:szCs w:val="24"/>
              </w:rPr>
              <w:t>od 25 do 29</w:t>
            </w:r>
          </w:p>
        </w:tc>
        <w:tc>
          <w:tcPr>
            <w:tcW w:w="1701" w:type="dxa"/>
            <w:tcBorders>
              <w:top w:val="single" w:sz="4" w:space="0" w:color="auto"/>
              <w:left w:val="single" w:sz="4" w:space="0" w:color="auto"/>
              <w:bottom w:val="single" w:sz="4" w:space="0" w:color="auto"/>
              <w:right w:val="single" w:sz="4" w:space="0" w:color="auto"/>
            </w:tcBorders>
            <w:vAlign w:val="bottom"/>
          </w:tcPr>
          <w:p w14:paraId="0E2F3B1F" w14:textId="77777777" w:rsidR="00666915" w:rsidRPr="008D79C0" w:rsidRDefault="00666915" w:rsidP="001D5B5B">
            <w:pPr>
              <w:spacing w:after="0" w:line="240" w:lineRule="auto"/>
              <w:jc w:val="center"/>
              <w:rPr>
                <w:rFonts w:ascii="Times New Roman" w:hAnsi="Times New Roman" w:cs="Times New Roman"/>
                <w:sz w:val="24"/>
                <w:szCs w:val="24"/>
              </w:rPr>
            </w:pPr>
            <w:r w:rsidRPr="008D79C0">
              <w:rPr>
                <w:rFonts w:ascii="Times New Roman" w:hAnsi="Times New Roman" w:cs="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vAlign w:val="bottom"/>
          </w:tcPr>
          <w:p w14:paraId="44FBDA3F" w14:textId="77777777" w:rsidR="00666915" w:rsidRPr="008D79C0" w:rsidRDefault="00666915" w:rsidP="001D5B5B">
            <w:pPr>
              <w:spacing w:after="0" w:line="240" w:lineRule="auto"/>
              <w:jc w:val="center"/>
              <w:rPr>
                <w:rFonts w:ascii="Times New Roman" w:hAnsi="Times New Roman" w:cs="Times New Roman"/>
                <w:sz w:val="24"/>
                <w:szCs w:val="24"/>
              </w:rPr>
            </w:pPr>
            <w:r w:rsidRPr="008D79C0">
              <w:rPr>
                <w:rFonts w:ascii="Times New Roman" w:hAnsi="Times New Roman" w:cs="Times New Roman"/>
                <w:sz w:val="24"/>
                <w:szCs w:val="24"/>
              </w:rPr>
              <w:t>6</w:t>
            </w:r>
          </w:p>
        </w:tc>
        <w:tc>
          <w:tcPr>
            <w:tcW w:w="1984" w:type="dxa"/>
            <w:tcBorders>
              <w:top w:val="single" w:sz="4" w:space="0" w:color="auto"/>
              <w:left w:val="single" w:sz="4" w:space="0" w:color="auto"/>
              <w:bottom w:val="single" w:sz="4" w:space="0" w:color="auto"/>
              <w:right w:val="single" w:sz="4" w:space="0" w:color="auto"/>
            </w:tcBorders>
            <w:vAlign w:val="bottom"/>
          </w:tcPr>
          <w:p w14:paraId="0CF06F64" w14:textId="77777777" w:rsidR="00666915" w:rsidRPr="008D79C0" w:rsidRDefault="00666915" w:rsidP="001D5B5B">
            <w:pPr>
              <w:spacing w:after="0" w:line="240" w:lineRule="auto"/>
              <w:jc w:val="center"/>
              <w:rPr>
                <w:rFonts w:ascii="Times New Roman" w:hAnsi="Times New Roman" w:cs="Times New Roman"/>
                <w:sz w:val="24"/>
                <w:szCs w:val="24"/>
              </w:rPr>
            </w:pPr>
            <w:r w:rsidRPr="008D79C0">
              <w:rPr>
                <w:rFonts w:ascii="Times New Roman" w:hAnsi="Times New Roman" w:cs="Times New Roman"/>
                <w:sz w:val="24"/>
                <w:szCs w:val="24"/>
              </w:rPr>
              <w:t>10</w:t>
            </w:r>
          </w:p>
        </w:tc>
      </w:tr>
      <w:tr w:rsidR="008D79C0" w:rsidRPr="008D79C0" w14:paraId="48270B1E" w14:textId="77777777" w:rsidTr="001D5B5B">
        <w:trPr>
          <w:trHeight w:val="277"/>
        </w:trPr>
        <w:tc>
          <w:tcPr>
            <w:tcW w:w="3510" w:type="dxa"/>
            <w:tcBorders>
              <w:top w:val="single" w:sz="4" w:space="0" w:color="auto"/>
              <w:left w:val="single" w:sz="4" w:space="0" w:color="auto"/>
              <w:bottom w:val="single" w:sz="4" w:space="0" w:color="auto"/>
              <w:right w:val="single" w:sz="4" w:space="0" w:color="auto"/>
            </w:tcBorders>
            <w:vAlign w:val="center"/>
          </w:tcPr>
          <w:p w14:paraId="0E8C2C61" w14:textId="77777777" w:rsidR="00666915" w:rsidRPr="008D79C0" w:rsidRDefault="00666915" w:rsidP="001D5B5B">
            <w:pPr>
              <w:spacing w:after="0" w:line="240" w:lineRule="auto"/>
              <w:jc w:val="center"/>
              <w:rPr>
                <w:rFonts w:ascii="Times New Roman" w:hAnsi="Times New Roman" w:cs="Times New Roman"/>
                <w:sz w:val="24"/>
                <w:szCs w:val="24"/>
              </w:rPr>
            </w:pPr>
            <w:r w:rsidRPr="008D79C0">
              <w:rPr>
                <w:rFonts w:ascii="Times New Roman" w:hAnsi="Times New Roman" w:cs="Times New Roman"/>
                <w:sz w:val="24"/>
                <w:szCs w:val="24"/>
              </w:rPr>
              <w:t>od 30 do 34</w:t>
            </w:r>
          </w:p>
        </w:tc>
        <w:tc>
          <w:tcPr>
            <w:tcW w:w="1701" w:type="dxa"/>
            <w:tcBorders>
              <w:top w:val="single" w:sz="4" w:space="0" w:color="auto"/>
              <w:left w:val="single" w:sz="4" w:space="0" w:color="auto"/>
              <w:bottom w:val="single" w:sz="4" w:space="0" w:color="auto"/>
              <w:right w:val="single" w:sz="4" w:space="0" w:color="auto"/>
            </w:tcBorders>
            <w:vAlign w:val="bottom"/>
          </w:tcPr>
          <w:p w14:paraId="328F3737" w14:textId="77777777" w:rsidR="00666915" w:rsidRPr="008D79C0" w:rsidRDefault="00666915" w:rsidP="001D5B5B">
            <w:pPr>
              <w:spacing w:after="0" w:line="240" w:lineRule="auto"/>
              <w:jc w:val="center"/>
              <w:rPr>
                <w:rFonts w:ascii="Times New Roman" w:hAnsi="Times New Roman" w:cs="Times New Roman"/>
                <w:sz w:val="24"/>
                <w:szCs w:val="24"/>
              </w:rPr>
            </w:pPr>
            <w:r w:rsidRPr="008D79C0">
              <w:rPr>
                <w:rFonts w:ascii="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vAlign w:val="bottom"/>
          </w:tcPr>
          <w:p w14:paraId="3B4618BD" w14:textId="77777777" w:rsidR="00666915" w:rsidRPr="008D79C0" w:rsidRDefault="00666915" w:rsidP="001D5B5B">
            <w:pPr>
              <w:spacing w:after="0" w:line="240" w:lineRule="auto"/>
              <w:jc w:val="center"/>
              <w:rPr>
                <w:rFonts w:ascii="Times New Roman" w:hAnsi="Times New Roman" w:cs="Times New Roman"/>
                <w:sz w:val="24"/>
                <w:szCs w:val="24"/>
              </w:rPr>
            </w:pPr>
            <w:r w:rsidRPr="008D79C0">
              <w:rPr>
                <w:rFonts w:ascii="Times New Roman" w:hAnsi="Times New Roman" w:cs="Times New Roman"/>
                <w:sz w:val="24"/>
                <w:szCs w:val="24"/>
              </w:rPr>
              <w:t>5</w:t>
            </w:r>
          </w:p>
        </w:tc>
        <w:tc>
          <w:tcPr>
            <w:tcW w:w="1984" w:type="dxa"/>
            <w:tcBorders>
              <w:top w:val="single" w:sz="4" w:space="0" w:color="auto"/>
              <w:left w:val="single" w:sz="4" w:space="0" w:color="auto"/>
              <w:bottom w:val="single" w:sz="4" w:space="0" w:color="auto"/>
              <w:right w:val="single" w:sz="4" w:space="0" w:color="auto"/>
            </w:tcBorders>
            <w:vAlign w:val="bottom"/>
          </w:tcPr>
          <w:p w14:paraId="0B2FE9BF" w14:textId="77777777" w:rsidR="00666915" w:rsidRPr="008D79C0" w:rsidRDefault="00666915" w:rsidP="001D5B5B">
            <w:pPr>
              <w:spacing w:after="0" w:line="240" w:lineRule="auto"/>
              <w:jc w:val="center"/>
              <w:rPr>
                <w:rFonts w:ascii="Times New Roman" w:hAnsi="Times New Roman" w:cs="Times New Roman"/>
                <w:sz w:val="24"/>
                <w:szCs w:val="24"/>
              </w:rPr>
            </w:pPr>
            <w:r w:rsidRPr="008D79C0">
              <w:rPr>
                <w:rFonts w:ascii="Times New Roman" w:hAnsi="Times New Roman" w:cs="Times New Roman"/>
                <w:sz w:val="24"/>
                <w:szCs w:val="24"/>
              </w:rPr>
              <w:t>5</w:t>
            </w:r>
          </w:p>
        </w:tc>
      </w:tr>
      <w:tr w:rsidR="008D79C0" w:rsidRPr="008D79C0" w14:paraId="0B54E390" w14:textId="77777777" w:rsidTr="001D5B5B">
        <w:trPr>
          <w:trHeight w:val="277"/>
        </w:trPr>
        <w:tc>
          <w:tcPr>
            <w:tcW w:w="3510" w:type="dxa"/>
            <w:tcBorders>
              <w:top w:val="single" w:sz="4" w:space="0" w:color="auto"/>
              <w:left w:val="single" w:sz="4" w:space="0" w:color="auto"/>
              <w:bottom w:val="single" w:sz="4" w:space="0" w:color="auto"/>
              <w:right w:val="single" w:sz="4" w:space="0" w:color="auto"/>
            </w:tcBorders>
            <w:vAlign w:val="center"/>
          </w:tcPr>
          <w:p w14:paraId="1CE269B9" w14:textId="77777777" w:rsidR="00666915" w:rsidRPr="008D79C0" w:rsidRDefault="00666915" w:rsidP="001D5B5B">
            <w:pPr>
              <w:spacing w:after="0" w:line="240" w:lineRule="auto"/>
              <w:jc w:val="center"/>
              <w:rPr>
                <w:rFonts w:ascii="Times New Roman" w:hAnsi="Times New Roman" w:cs="Times New Roman"/>
                <w:sz w:val="24"/>
                <w:szCs w:val="24"/>
              </w:rPr>
            </w:pPr>
            <w:r w:rsidRPr="008D79C0">
              <w:rPr>
                <w:rFonts w:ascii="Times New Roman" w:hAnsi="Times New Roman" w:cs="Times New Roman"/>
                <w:sz w:val="24"/>
                <w:szCs w:val="24"/>
              </w:rPr>
              <w:t>od 35 do 39</w:t>
            </w:r>
          </w:p>
        </w:tc>
        <w:tc>
          <w:tcPr>
            <w:tcW w:w="1701" w:type="dxa"/>
            <w:tcBorders>
              <w:top w:val="single" w:sz="4" w:space="0" w:color="auto"/>
              <w:left w:val="single" w:sz="4" w:space="0" w:color="auto"/>
              <w:bottom w:val="single" w:sz="4" w:space="0" w:color="auto"/>
              <w:right w:val="single" w:sz="4" w:space="0" w:color="auto"/>
            </w:tcBorders>
            <w:vAlign w:val="bottom"/>
          </w:tcPr>
          <w:p w14:paraId="34FEA04B" w14:textId="77777777" w:rsidR="00666915" w:rsidRPr="008D79C0" w:rsidRDefault="00666915" w:rsidP="001D5B5B">
            <w:pPr>
              <w:spacing w:after="0" w:line="240" w:lineRule="auto"/>
              <w:jc w:val="center"/>
              <w:rPr>
                <w:rFonts w:ascii="Times New Roman" w:hAnsi="Times New Roman" w:cs="Times New Roman"/>
                <w:sz w:val="24"/>
                <w:szCs w:val="24"/>
              </w:rPr>
            </w:pPr>
            <w:r w:rsidRPr="008D79C0">
              <w:rPr>
                <w:rFonts w:ascii="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vAlign w:val="bottom"/>
          </w:tcPr>
          <w:p w14:paraId="27583F08" w14:textId="77777777" w:rsidR="00666915" w:rsidRPr="008D79C0" w:rsidRDefault="00666915" w:rsidP="001D5B5B">
            <w:pPr>
              <w:spacing w:after="0" w:line="240" w:lineRule="auto"/>
              <w:jc w:val="center"/>
              <w:rPr>
                <w:rFonts w:ascii="Times New Roman" w:hAnsi="Times New Roman" w:cs="Times New Roman"/>
                <w:sz w:val="24"/>
                <w:szCs w:val="24"/>
              </w:rPr>
            </w:pPr>
            <w:r w:rsidRPr="008D79C0">
              <w:rPr>
                <w:rFonts w:ascii="Times New Roman" w:hAnsi="Times New Roman" w:cs="Times New Roman"/>
                <w:sz w:val="24"/>
                <w:szCs w:val="24"/>
              </w:rPr>
              <w:t>5</w:t>
            </w:r>
          </w:p>
        </w:tc>
        <w:tc>
          <w:tcPr>
            <w:tcW w:w="1984" w:type="dxa"/>
            <w:tcBorders>
              <w:top w:val="single" w:sz="4" w:space="0" w:color="auto"/>
              <w:left w:val="single" w:sz="4" w:space="0" w:color="auto"/>
              <w:bottom w:val="single" w:sz="4" w:space="0" w:color="auto"/>
              <w:right w:val="single" w:sz="4" w:space="0" w:color="auto"/>
            </w:tcBorders>
            <w:vAlign w:val="bottom"/>
          </w:tcPr>
          <w:p w14:paraId="7F76CAF4" w14:textId="77777777" w:rsidR="00666915" w:rsidRPr="008D79C0" w:rsidRDefault="00666915" w:rsidP="001D5B5B">
            <w:pPr>
              <w:spacing w:after="0" w:line="240" w:lineRule="auto"/>
              <w:jc w:val="center"/>
              <w:rPr>
                <w:rFonts w:ascii="Times New Roman" w:hAnsi="Times New Roman" w:cs="Times New Roman"/>
                <w:sz w:val="24"/>
                <w:szCs w:val="24"/>
              </w:rPr>
            </w:pPr>
            <w:r w:rsidRPr="008D79C0">
              <w:rPr>
                <w:rFonts w:ascii="Times New Roman" w:hAnsi="Times New Roman" w:cs="Times New Roman"/>
                <w:sz w:val="24"/>
                <w:szCs w:val="24"/>
              </w:rPr>
              <w:t>5</w:t>
            </w:r>
          </w:p>
        </w:tc>
      </w:tr>
      <w:tr w:rsidR="008D79C0" w:rsidRPr="008D79C0" w14:paraId="794DCD4C" w14:textId="77777777" w:rsidTr="001D5B5B">
        <w:trPr>
          <w:trHeight w:val="277"/>
        </w:trPr>
        <w:tc>
          <w:tcPr>
            <w:tcW w:w="3510" w:type="dxa"/>
            <w:tcBorders>
              <w:top w:val="single" w:sz="4" w:space="0" w:color="auto"/>
              <w:left w:val="single" w:sz="4" w:space="0" w:color="auto"/>
              <w:bottom w:val="single" w:sz="4" w:space="0" w:color="auto"/>
              <w:right w:val="single" w:sz="4" w:space="0" w:color="auto"/>
            </w:tcBorders>
            <w:vAlign w:val="center"/>
          </w:tcPr>
          <w:p w14:paraId="52AAB499" w14:textId="77777777" w:rsidR="00666915" w:rsidRPr="008D79C0" w:rsidRDefault="00666915" w:rsidP="001D5B5B">
            <w:pPr>
              <w:spacing w:after="0" w:line="240" w:lineRule="auto"/>
              <w:jc w:val="center"/>
              <w:rPr>
                <w:rFonts w:ascii="Times New Roman" w:hAnsi="Times New Roman" w:cs="Times New Roman"/>
                <w:sz w:val="24"/>
                <w:szCs w:val="24"/>
              </w:rPr>
            </w:pPr>
            <w:r w:rsidRPr="008D79C0">
              <w:rPr>
                <w:rFonts w:ascii="Times New Roman" w:hAnsi="Times New Roman" w:cs="Times New Roman"/>
                <w:sz w:val="24"/>
                <w:szCs w:val="24"/>
              </w:rPr>
              <w:t>od 40 do 44</w:t>
            </w:r>
          </w:p>
        </w:tc>
        <w:tc>
          <w:tcPr>
            <w:tcW w:w="1701" w:type="dxa"/>
            <w:tcBorders>
              <w:top w:val="single" w:sz="4" w:space="0" w:color="auto"/>
              <w:left w:val="single" w:sz="4" w:space="0" w:color="auto"/>
              <w:bottom w:val="single" w:sz="4" w:space="0" w:color="auto"/>
              <w:right w:val="single" w:sz="4" w:space="0" w:color="auto"/>
            </w:tcBorders>
            <w:vAlign w:val="bottom"/>
          </w:tcPr>
          <w:p w14:paraId="79DF2EA4" w14:textId="77777777" w:rsidR="00666915" w:rsidRPr="008D79C0" w:rsidRDefault="00666915" w:rsidP="001D5B5B">
            <w:pPr>
              <w:spacing w:after="0" w:line="240" w:lineRule="auto"/>
              <w:jc w:val="center"/>
              <w:rPr>
                <w:rFonts w:ascii="Times New Roman" w:hAnsi="Times New Roman" w:cs="Times New Roman"/>
                <w:sz w:val="24"/>
                <w:szCs w:val="24"/>
              </w:rPr>
            </w:pPr>
            <w:r w:rsidRPr="008D79C0">
              <w:rPr>
                <w:rFonts w:ascii="Times New Roman" w:hAnsi="Times New Roman" w:cs="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vAlign w:val="bottom"/>
          </w:tcPr>
          <w:p w14:paraId="020D3A59" w14:textId="77777777" w:rsidR="00666915" w:rsidRPr="008D79C0" w:rsidRDefault="00666915" w:rsidP="001D5B5B">
            <w:pPr>
              <w:spacing w:after="0" w:line="240" w:lineRule="auto"/>
              <w:jc w:val="center"/>
              <w:rPr>
                <w:rFonts w:ascii="Times New Roman" w:hAnsi="Times New Roman" w:cs="Times New Roman"/>
                <w:sz w:val="24"/>
                <w:szCs w:val="24"/>
              </w:rPr>
            </w:pPr>
            <w:r w:rsidRPr="008D79C0">
              <w:rPr>
                <w:rFonts w:ascii="Times New Roman" w:hAnsi="Times New Roman" w:cs="Times New Roman"/>
                <w:sz w:val="24"/>
                <w:szCs w:val="24"/>
              </w:rPr>
              <w:t>17</w:t>
            </w:r>
          </w:p>
        </w:tc>
        <w:tc>
          <w:tcPr>
            <w:tcW w:w="1984" w:type="dxa"/>
            <w:tcBorders>
              <w:top w:val="single" w:sz="4" w:space="0" w:color="auto"/>
              <w:left w:val="single" w:sz="4" w:space="0" w:color="auto"/>
              <w:bottom w:val="single" w:sz="4" w:space="0" w:color="auto"/>
              <w:right w:val="single" w:sz="4" w:space="0" w:color="auto"/>
            </w:tcBorders>
            <w:vAlign w:val="bottom"/>
          </w:tcPr>
          <w:p w14:paraId="50842A0B" w14:textId="77777777" w:rsidR="00666915" w:rsidRPr="008D79C0" w:rsidRDefault="00666915" w:rsidP="001D5B5B">
            <w:pPr>
              <w:spacing w:after="0" w:line="240" w:lineRule="auto"/>
              <w:jc w:val="center"/>
              <w:rPr>
                <w:rFonts w:ascii="Times New Roman" w:hAnsi="Times New Roman" w:cs="Times New Roman"/>
                <w:sz w:val="24"/>
                <w:szCs w:val="24"/>
              </w:rPr>
            </w:pPr>
            <w:r w:rsidRPr="008D79C0">
              <w:rPr>
                <w:rFonts w:ascii="Times New Roman" w:hAnsi="Times New Roman" w:cs="Times New Roman"/>
                <w:sz w:val="24"/>
                <w:szCs w:val="24"/>
              </w:rPr>
              <w:t>21</w:t>
            </w:r>
          </w:p>
        </w:tc>
      </w:tr>
      <w:tr w:rsidR="008D79C0" w:rsidRPr="008D79C0" w14:paraId="18BE7392" w14:textId="77777777" w:rsidTr="001D5B5B">
        <w:trPr>
          <w:trHeight w:val="277"/>
        </w:trPr>
        <w:tc>
          <w:tcPr>
            <w:tcW w:w="3510" w:type="dxa"/>
            <w:tcBorders>
              <w:top w:val="single" w:sz="4" w:space="0" w:color="auto"/>
              <w:left w:val="single" w:sz="4" w:space="0" w:color="auto"/>
              <w:bottom w:val="single" w:sz="4" w:space="0" w:color="auto"/>
              <w:right w:val="single" w:sz="4" w:space="0" w:color="auto"/>
            </w:tcBorders>
            <w:vAlign w:val="center"/>
          </w:tcPr>
          <w:p w14:paraId="38C9E3A2" w14:textId="77777777" w:rsidR="00666915" w:rsidRPr="008D79C0" w:rsidRDefault="00666915" w:rsidP="001D5B5B">
            <w:pPr>
              <w:spacing w:after="0" w:line="240" w:lineRule="auto"/>
              <w:jc w:val="center"/>
              <w:rPr>
                <w:rFonts w:ascii="Times New Roman" w:hAnsi="Times New Roman" w:cs="Times New Roman"/>
                <w:sz w:val="24"/>
                <w:szCs w:val="24"/>
              </w:rPr>
            </w:pPr>
            <w:r w:rsidRPr="008D79C0">
              <w:rPr>
                <w:rFonts w:ascii="Times New Roman" w:hAnsi="Times New Roman" w:cs="Times New Roman"/>
                <w:sz w:val="24"/>
                <w:szCs w:val="24"/>
              </w:rPr>
              <w:t>od 45 do 49</w:t>
            </w:r>
          </w:p>
        </w:tc>
        <w:tc>
          <w:tcPr>
            <w:tcW w:w="1701" w:type="dxa"/>
            <w:tcBorders>
              <w:top w:val="single" w:sz="4" w:space="0" w:color="auto"/>
              <w:left w:val="single" w:sz="4" w:space="0" w:color="auto"/>
              <w:bottom w:val="single" w:sz="4" w:space="0" w:color="auto"/>
              <w:right w:val="single" w:sz="4" w:space="0" w:color="auto"/>
            </w:tcBorders>
            <w:vAlign w:val="bottom"/>
          </w:tcPr>
          <w:p w14:paraId="342E7D9E" w14:textId="77777777" w:rsidR="00666915" w:rsidRPr="008D79C0" w:rsidRDefault="00666915" w:rsidP="001D5B5B">
            <w:pPr>
              <w:spacing w:after="0" w:line="240" w:lineRule="auto"/>
              <w:jc w:val="center"/>
              <w:rPr>
                <w:rFonts w:ascii="Times New Roman" w:hAnsi="Times New Roman" w:cs="Times New Roman"/>
                <w:sz w:val="24"/>
                <w:szCs w:val="24"/>
              </w:rPr>
            </w:pPr>
            <w:r w:rsidRPr="008D79C0">
              <w:rPr>
                <w:rFonts w:ascii="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vAlign w:val="bottom"/>
          </w:tcPr>
          <w:p w14:paraId="7695DFFA" w14:textId="77777777" w:rsidR="00666915" w:rsidRPr="008D79C0" w:rsidRDefault="00666915" w:rsidP="001D5B5B">
            <w:pPr>
              <w:spacing w:after="0" w:line="240" w:lineRule="auto"/>
              <w:jc w:val="center"/>
              <w:rPr>
                <w:rFonts w:ascii="Times New Roman" w:hAnsi="Times New Roman" w:cs="Times New Roman"/>
                <w:sz w:val="24"/>
                <w:szCs w:val="24"/>
              </w:rPr>
            </w:pPr>
            <w:r w:rsidRPr="008D79C0">
              <w:rPr>
                <w:rFonts w:ascii="Times New Roman" w:hAnsi="Times New Roman" w:cs="Times New Roman"/>
                <w:sz w:val="24"/>
                <w:szCs w:val="24"/>
              </w:rPr>
              <w:t>13</w:t>
            </w:r>
          </w:p>
        </w:tc>
        <w:tc>
          <w:tcPr>
            <w:tcW w:w="1984" w:type="dxa"/>
            <w:tcBorders>
              <w:top w:val="single" w:sz="4" w:space="0" w:color="auto"/>
              <w:left w:val="single" w:sz="4" w:space="0" w:color="auto"/>
              <w:bottom w:val="single" w:sz="4" w:space="0" w:color="auto"/>
              <w:right w:val="single" w:sz="4" w:space="0" w:color="auto"/>
            </w:tcBorders>
            <w:vAlign w:val="bottom"/>
          </w:tcPr>
          <w:p w14:paraId="6EBE61E5" w14:textId="77777777" w:rsidR="00666915" w:rsidRPr="008D79C0" w:rsidRDefault="00666915" w:rsidP="001D5B5B">
            <w:pPr>
              <w:spacing w:after="0" w:line="240" w:lineRule="auto"/>
              <w:jc w:val="center"/>
              <w:rPr>
                <w:rFonts w:ascii="Times New Roman" w:hAnsi="Times New Roman" w:cs="Times New Roman"/>
                <w:sz w:val="24"/>
                <w:szCs w:val="24"/>
              </w:rPr>
            </w:pPr>
            <w:r w:rsidRPr="008D79C0">
              <w:rPr>
                <w:rFonts w:ascii="Times New Roman" w:hAnsi="Times New Roman" w:cs="Times New Roman"/>
                <w:sz w:val="24"/>
                <w:szCs w:val="24"/>
              </w:rPr>
              <w:t>15</w:t>
            </w:r>
          </w:p>
        </w:tc>
      </w:tr>
      <w:tr w:rsidR="008D79C0" w:rsidRPr="008D79C0" w14:paraId="6BA01B3D" w14:textId="77777777" w:rsidTr="001D5B5B">
        <w:trPr>
          <w:trHeight w:val="277"/>
        </w:trPr>
        <w:tc>
          <w:tcPr>
            <w:tcW w:w="3510" w:type="dxa"/>
            <w:tcBorders>
              <w:top w:val="single" w:sz="4" w:space="0" w:color="auto"/>
              <w:left w:val="single" w:sz="4" w:space="0" w:color="auto"/>
              <w:bottom w:val="single" w:sz="4" w:space="0" w:color="auto"/>
              <w:right w:val="single" w:sz="4" w:space="0" w:color="auto"/>
            </w:tcBorders>
            <w:vAlign w:val="center"/>
          </w:tcPr>
          <w:p w14:paraId="5D6478BC" w14:textId="77777777" w:rsidR="00666915" w:rsidRPr="008D79C0" w:rsidRDefault="00666915" w:rsidP="001D5B5B">
            <w:pPr>
              <w:spacing w:after="0" w:line="240" w:lineRule="auto"/>
              <w:jc w:val="center"/>
              <w:rPr>
                <w:rFonts w:ascii="Times New Roman" w:hAnsi="Times New Roman" w:cs="Times New Roman"/>
                <w:sz w:val="24"/>
                <w:szCs w:val="24"/>
              </w:rPr>
            </w:pPr>
            <w:r w:rsidRPr="008D79C0">
              <w:rPr>
                <w:rFonts w:ascii="Times New Roman" w:hAnsi="Times New Roman" w:cs="Times New Roman"/>
                <w:sz w:val="24"/>
                <w:szCs w:val="24"/>
              </w:rPr>
              <w:t>od 50 do 54</w:t>
            </w:r>
          </w:p>
        </w:tc>
        <w:tc>
          <w:tcPr>
            <w:tcW w:w="1701" w:type="dxa"/>
            <w:tcBorders>
              <w:top w:val="single" w:sz="4" w:space="0" w:color="auto"/>
              <w:left w:val="single" w:sz="4" w:space="0" w:color="auto"/>
              <w:bottom w:val="single" w:sz="4" w:space="0" w:color="auto"/>
              <w:right w:val="single" w:sz="4" w:space="0" w:color="auto"/>
            </w:tcBorders>
            <w:vAlign w:val="bottom"/>
          </w:tcPr>
          <w:p w14:paraId="7278B62F" w14:textId="77777777" w:rsidR="00666915" w:rsidRPr="008D79C0" w:rsidRDefault="00666915" w:rsidP="001D5B5B">
            <w:pPr>
              <w:spacing w:after="0" w:line="240" w:lineRule="auto"/>
              <w:jc w:val="center"/>
              <w:rPr>
                <w:rFonts w:ascii="Times New Roman" w:hAnsi="Times New Roman" w:cs="Times New Roman"/>
                <w:sz w:val="24"/>
                <w:szCs w:val="24"/>
              </w:rPr>
            </w:pPr>
            <w:r w:rsidRPr="008D79C0">
              <w:rPr>
                <w:rFonts w:ascii="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vAlign w:val="bottom"/>
          </w:tcPr>
          <w:p w14:paraId="1BF22CE0" w14:textId="77777777" w:rsidR="00666915" w:rsidRPr="008D79C0" w:rsidRDefault="00666915" w:rsidP="001D5B5B">
            <w:pPr>
              <w:spacing w:after="0" w:line="240" w:lineRule="auto"/>
              <w:jc w:val="center"/>
              <w:rPr>
                <w:rFonts w:ascii="Times New Roman" w:hAnsi="Times New Roman" w:cs="Times New Roman"/>
                <w:sz w:val="24"/>
                <w:szCs w:val="24"/>
              </w:rPr>
            </w:pPr>
            <w:r w:rsidRPr="008D79C0">
              <w:rPr>
                <w:rFonts w:ascii="Times New Roman" w:hAnsi="Times New Roman" w:cs="Times New Roman"/>
                <w:sz w:val="24"/>
                <w:szCs w:val="24"/>
              </w:rPr>
              <w:t>25</w:t>
            </w:r>
          </w:p>
        </w:tc>
        <w:tc>
          <w:tcPr>
            <w:tcW w:w="1984" w:type="dxa"/>
            <w:tcBorders>
              <w:top w:val="single" w:sz="4" w:space="0" w:color="auto"/>
              <w:left w:val="single" w:sz="4" w:space="0" w:color="auto"/>
              <w:bottom w:val="single" w:sz="4" w:space="0" w:color="auto"/>
              <w:right w:val="single" w:sz="4" w:space="0" w:color="auto"/>
            </w:tcBorders>
            <w:vAlign w:val="bottom"/>
          </w:tcPr>
          <w:p w14:paraId="34B05455" w14:textId="77777777" w:rsidR="00666915" w:rsidRPr="008D79C0" w:rsidRDefault="00666915" w:rsidP="001D5B5B">
            <w:pPr>
              <w:spacing w:after="0" w:line="240" w:lineRule="auto"/>
              <w:jc w:val="center"/>
              <w:rPr>
                <w:rFonts w:ascii="Times New Roman" w:hAnsi="Times New Roman" w:cs="Times New Roman"/>
                <w:sz w:val="24"/>
                <w:szCs w:val="24"/>
              </w:rPr>
            </w:pPr>
            <w:r w:rsidRPr="008D79C0">
              <w:rPr>
                <w:rFonts w:ascii="Times New Roman" w:hAnsi="Times New Roman" w:cs="Times New Roman"/>
                <w:sz w:val="24"/>
                <w:szCs w:val="24"/>
              </w:rPr>
              <w:t>25</w:t>
            </w:r>
          </w:p>
        </w:tc>
      </w:tr>
      <w:tr w:rsidR="008D79C0" w:rsidRPr="008D79C0" w14:paraId="61A25FC9" w14:textId="77777777" w:rsidTr="001D5B5B">
        <w:trPr>
          <w:trHeight w:val="277"/>
        </w:trPr>
        <w:tc>
          <w:tcPr>
            <w:tcW w:w="3510" w:type="dxa"/>
            <w:tcBorders>
              <w:top w:val="single" w:sz="4" w:space="0" w:color="auto"/>
              <w:left w:val="single" w:sz="4" w:space="0" w:color="auto"/>
              <w:bottom w:val="single" w:sz="4" w:space="0" w:color="auto"/>
              <w:right w:val="single" w:sz="4" w:space="0" w:color="auto"/>
            </w:tcBorders>
            <w:vAlign w:val="center"/>
          </w:tcPr>
          <w:p w14:paraId="7841F59B" w14:textId="77777777" w:rsidR="00666915" w:rsidRPr="008D79C0" w:rsidRDefault="00666915" w:rsidP="001D5B5B">
            <w:pPr>
              <w:spacing w:after="0" w:line="240" w:lineRule="auto"/>
              <w:jc w:val="center"/>
              <w:rPr>
                <w:rFonts w:ascii="Times New Roman" w:hAnsi="Times New Roman" w:cs="Times New Roman"/>
                <w:sz w:val="24"/>
                <w:szCs w:val="24"/>
              </w:rPr>
            </w:pPr>
            <w:r w:rsidRPr="008D79C0">
              <w:rPr>
                <w:rFonts w:ascii="Times New Roman" w:hAnsi="Times New Roman" w:cs="Times New Roman"/>
                <w:sz w:val="24"/>
                <w:szCs w:val="24"/>
              </w:rPr>
              <w:t>od 55 do 59</w:t>
            </w:r>
          </w:p>
        </w:tc>
        <w:tc>
          <w:tcPr>
            <w:tcW w:w="1701" w:type="dxa"/>
            <w:tcBorders>
              <w:top w:val="single" w:sz="4" w:space="0" w:color="auto"/>
              <w:left w:val="single" w:sz="4" w:space="0" w:color="auto"/>
              <w:bottom w:val="single" w:sz="4" w:space="0" w:color="auto"/>
              <w:right w:val="single" w:sz="4" w:space="0" w:color="auto"/>
            </w:tcBorders>
            <w:vAlign w:val="bottom"/>
          </w:tcPr>
          <w:p w14:paraId="157844A8" w14:textId="77777777" w:rsidR="00666915" w:rsidRPr="008D79C0" w:rsidRDefault="00666915" w:rsidP="001D5B5B">
            <w:pPr>
              <w:spacing w:after="0" w:line="240" w:lineRule="auto"/>
              <w:jc w:val="center"/>
              <w:rPr>
                <w:rFonts w:ascii="Times New Roman" w:hAnsi="Times New Roman" w:cs="Times New Roman"/>
                <w:sz w:val="24"/>
                <w:szCs w:val="24"/>
              </w:rPr>
            </w:pPr>
            <w:r w:rsidRPr="008D79C0">
              <w:rPr>
                <w:rFonts w:ascii="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vAlign w:val="bottom"/>
          </w:tcPr>
          <w:p w14:paraId="41EE928F" w14:textId="77777777" w:rsidR="00666915" w:rsidRPr="008D79C0" w:rsidRDefault="00666915" w:rsidP="001D5B5B">
            <w:pPr>
              <w:spacing w:after="0" w:line="240" w:lineRule="auto"/>
              <w:jc w:val="center"/>
              <w:rPr>
                <w:rFonts w:ascii="Times New Roman" w:hAnsi="Times New Roman" w:cs="Times New Roman"/>
                <w:sz w:val="24"/>
                <w:szCs w:val="24"/>
              </w:rPr>
            </w:pPr>
            <w:r w:rsidRPr="008D79C0">
              <w:rPr>
                <w:rFonts w:ascii="Times New Roman" w:hAnsi="Times New Roman" w:cs="Times New Roman"/>
                <w:sz w:val="24"/>
                <w:szCs w:val="24"/>
              </w:rPr>
              <w:t>10</w:t>
            </w:r>
          </w:p>
        </w:tc>
        <w:tc>
          <w:tcPr>
            <w:tcW w:w="1984" w:type="dxa"/>
            <w:tcBorders>
              <w:top w:val="single" w:sz="4" w:space="0" w:color="auto"/>
              <w:left w:val="single" w:sz="4" w:space="0" w:color="auto"/>
              <w:bottom w:val="single" w:sz="4" w:space="0" w:color="auto"/>
              <w:right w:val="single" w:sz="4" w:space="0" w:color="auto"/>
            </w:tcBorders>
            <w:vAlign w:val="bottom"/>
          </w:tcPr>
          <w:p w14:paraId="78795442" w14:textId="77777777" w:rsidR="00666915" w:rsidRPr="008D79C0" w:rsidRDefault="00666915" w:rsidP="001D5B5B">
            <w:pPr>
              <w:spacing w:after="0" w:line="240" w:lineRule="auto"/>
              <w:jc w:val="center"/>
              <w:rPr>
                <w:rFonts w:ascii="Times New Roman" w:hAnsi="Times New Roman" w:cs="Times New Roman"/>
                <w:sz w:val="24"/>
                <w:szCs w:val="24"/>
              </w:rPr>
            </w:pPr>
            <w:r w:rsidRPr="008D79C0">
              <w:rPr>
                <w:rFonts w:ascii="Times New Roman" w:hAnsi="Times New Roman" w:cs="Times New Roman"/>
                <w:sz w:val="24"/>
                <w:szCs w:val="24"/>
              </w:rPr>
              <w:t>10</w:t>
            </w:r>
          </w:p>
        </w:tc>
      </w:tr>
      <w:tr w:rsidR="008D79C0" w:rsidRPr="008D79C0" w14:paraId="5C5FC170" w14:textId="77777777" w:rsidTr="001D5B5B">
        <w:trPr>
          <w:trHeight w:val="277"/>
        </w:trPr>
        <w:tc>
          <w:tcPr>
            <w:tcW w:w="3510" w:type="dxa"/>
            <w:tcBorders>
              <w:top w:val="single" w:sz="4" w:space="0" w:color="auto"/>
              <w:left w:val="single" w:sz="4" w:space="0" w:color="auto"/>
              <w:bottom w:val="single" w:sz="4" w:space="0" w:color="auto"/>
              <w:right w:val="single" w:sz="4" w:space="0" w:color="auto"/>
            </w:tcBorders>
            <w:vAlign w:val="center"/>
          </w:tcPr>
          <w:p w14:paraId="2D418CF2" w14:textId="77777777" w:rsidR="00666915" w:rsidRPr="008D79C0" w:rsidRDefault="00666915" w:rsidP="001D5B5B">
            <w:pPr>
              <w:spacing w:after="0" w:line="240" w:lineRule="auto"/>
              <w:jc w:val="center"/>
              <w:rPr>
                <w:rFonts w:ascii="Times New Roman" w:hAnsi="Times New Roman" w:cs="Times New Roman"/>
                <w:sz w:val="24"/>
                <w:szCs w:val="24"/>
              </w:rPr>
            </w:pPr>
            <w:r w:rsidRPr="008D79C0">
              <w:rPr>
                <w:rFonts w:ascii="Times New Roman" w:hAnsi="Times New Roman" w:cs="Times New Roman"/>
                <w:sz w:val="24"/>
                <w:szCs w:val="24"/>
              </w:rPr>
              <w:t>od 60 do 64</w:t>
            </w:r>
          </w:p>
        </w:tc>
        <w:tc>
          <w:tcPr>
            <w:tcW w:w="1701" w:type="dxa"/>
            <w:tcBorders>
              <w:top w:val="single" w:sz="4" w:space="0" w:color="auto"/>
              <w:left w:val="single" w:sz="4" w:space="0" w:color="auto"/>
              <w:bottom w:val="single" w:sz="4" w:space="0" w:color="auto"/>
              <w:right w:val="single" w:sz="4" w:space="0" w:color="auto"/>
            </w:tcBorders>
            <w:vAlign w:val="bottom"/>
          </w:tcPr>
          <w:p w14:paraId="46C8DB1B" w14:textId="77777777" w:rsidR="00666915" w:rsidRPr="008D79C0" w:rsidRDefault="00666915" w:rsidP="001D5B5B">
            <w:pPr>
              <w:spacing w:after="0" w:line="240" w:lineRule="auto"/>
              <w:jc w:val="center"/>
              <w:rPr>
                <w:rFonts w:ascii="Times New Roman" w:hAnsi="Times New Roman" w:cs="Times New Roman"/>
                <w:sz w:val="24"/>
                <w:szCs w:val="24"/>
              </w:rPr>
            </w:pPr>
            <w:r w:rsidRPr="008D79C0">
              <w:rPr>
                <w:rFonts w:ascii="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vAlign w:val="bottom"/>
          </w:tcPr>
          <w:p w14:paraId="228A87AE" w14:textId="77777777" w:rsidR="00666915" w:rsidRPr="008D79C0" w:rsidRDefault="00666915" w:rsidP="001D5B5B">
            <w:pPr>
              <w:spacing w:after="0" w:line="240" w:lineRule="auto"/>
              <w:jc w:val="center"/>
              <w:rPr>
                <w:rFonts w:ascii="Times New Roman" w:hAnsi="Times New Roman" w:cs="Times New Roman"/>
                <w:sz w:val="24"/>
                <w:szCs w:val="24"/>
              </w:rPr>
            </w:pPr>
            <w:r w:rsidRPr="008D79C0">
              <w:rPr>
                <w:rFonts w:ascii="Times New Roman" w:hAnsi="Times New Roman" w:cs="Times New Roman"/>
                <w:sz w:val="24"/>
                <w:szCs w:val="24"/>
              </w:rPr>
              <w:t>4</w:t>
            </w:r>
          </w:p>
        </w:tc>
        <w:tc>
          <w:tcPr>
            <w:tcW w:w="1984" w:type="dxa"/>
            <w:tcBorders>
              <w:top w:val="single" w:sz="4" w:space="0" w:color="auto"/>
              <w:left w:val="single" w:sz="4" w:space="0" w:color="auto"/>
              <w:bottom w:val="single" w:sz="4" w:space="0" w:color="auto"/>
              <w:right w:val="single" w:sz="4" w:space="0" w:color="auto"/>
            </w:tcBorders>
            <w:vAlign w:val="bottom"/>
          </w:tcPr>
          <w:p w14:paraId="3783F521" w14:textId="77777777" w:rsidR="00666915" w:rsidRPr="008D79C0" w:rsidRDefault="00666915" w:rsidP="001D5B5B">
            <w:pPr>
              <w:spacing w:after="0" w:line="240" w:lineRule="auto"/>
              <w:jc w:val="center"/>
              <w:rPr>
                <w:rFonts w:ascii="Times New Roman" w:hAnsi="Times New Roman" w:cs="Times New Roman"/>
                <w:sz w:val="24"/>
                <w:szCs w:val="24"/>
              </w:rPr>
            </w:pPr>
            <w:r w:rsidRPr="008D79C0">
              <w:rPr>
                <w:rFonts w:ascii="Times New Roman" w:hAnsi="Times New Roman" w:cs="Times New Roman"/>
                <w:sz w:val="24"/>
                <w:szCs w:val="24"/>
              </w:rPr>
              <w:t>4</w:t>
            </w:r>
          </w:p>
        </w:tc>
      </w:tr>
      <w:tr w:rsidR="008D79C0" w:rsidRPr="008D79C0" w14:paraId="4BD88B7E" w14:textId="77777777" w:rsidTr="001D5B5B">
        <w:trPr>
          <w:trHeight w:val="277"/>
        </w:trPr>
        <w:tc>
          <w:tcPr>
            <w:tcW w:w="3510" w:type="dxa"/>
            <w:tcBorders>
              <w:top w:val="single" w:sz="4" w:space="0" w:color="auto"/>
              <w:left w:val="single" w:sz="4" w:space="0" w:color="auto"/>
              <w:bottom w:val="single" w:sz="4" w:space="0" w:color="auto"/>
              <w:right w:val="single" w:sz="4" w:space="0" w:color="auto"/>
            </w:tcBorders>
            <w:vAlign w:val="center"/>
          </w:tcPr>
          <w:p w14:paraId="608CC658" w14:textId="77777777" w:rsidR="00666915" w:rsidRPr="008D79C0" w:rsidRDefault="00666915" w:rsidP="001D5B5B">
            <w:pPr>
              <w:spacing w:after="0" w:line="240" w:lineRule="auto"/>
              <w:jc w:val="center"/>
              <w:rPr>
                <w:rFonts w:ascii="Times New Roman" w:hAnsi="Times New Roman" w:cs="Times New Roman"/>
                <w:sz w:val="24"/>
                <w:szCs w:val="24"/>
              </w:rPr>
            </w:pPr>
            <w:r w:rsidRPr="008D79C0">
              <w:rPr>
                <w:rFonts w:ascii="Times New Roman" w:hAnsi="Times New Roman" w:cs="Times New Roman"/>
                <w:sz w:val="24"/>
                <w:szCs w:val="24"/>
              </w:rPr>
              <w:t>65 i više</w:t>
            </w:r>
          </w:p>
        </w:tc>
        <w:tc>
          <w:tcPr>
            <w:tcW w:w="1701" w:type="dxa"/>
            <w:tcBorders>
              <w:top w:val="single" w:sz="4" w:space="0" w:color="auto"/>
              <w:left w:val="single" w:sz="4" w:space="0" w:color="auto"/>
              <w:bottom w:val="single" w:sz="4" w:space="0" w:color="auto"/>
              <w:right w:val="single" w:sz="4" w:space="0" w:color="auto"/>
            </w:tcBorders>
            <w:vAlign w:val="bottom"/>
          </w:tcPr>
          <w:p w14:paraId="13A203F3" w14:textId="77777777" w:rsidR="00666915" w:rsidRPr="008D79C0" w:rsidRDefault="00666915" w:rsidP="001D5B5B">
            <w:pPr>
              <w:spacing w:after="0" w:line="240" w:lineRule="auto"/>
              <w:jc w:val="center"/>
              <w:rPr>
                <w:rFonts w:ascii="Times New Roman" w:hAnsi="Times New Roman" w:cs="Times New Roman"/>
                <w:sz w:val="24"/>
                <w:szCs w:val="24"/>
              </w:rPr>
            </w:pPr>
            <w:r w:rsidRPr="008D79C0">
              <w:rPr>
                <w:rFonts w:ascii="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vAlign w:val="bottom"/>
          </w:tcPr>
          <w:p w14:paraId="497E3CEC" w14:textId="77777777" w:rsidR="00666915" w:rsidRPr="008D79C0" w:rsidRDefault="00666915" w:rsidP="001D5B5B">
            <w:pPr>
              <w:spacing w:after="0" w:line="240" w:lineRule="auto"/>
              <w:jc w:val="center"/>
              <w:rPr>
                <w:rFonts w:ascii="Times New Roman" w:hAnsi="Times New Roman" w:cs="Times New Roman"/>
                <w:sz w:val="24"/>
                <w:szCs w:val="24"/>
              </w:rPr>
            </w:pPr>
            <w:r w:rsidRPr="008D79C0">
              <w:rPr>
                <w:rFonts w:ascii="Times New Roman" w:hAnsi="Times New Roman" w:cs="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vAlign w:val="bottom"/>
          </w:tcPr>
          <w:p w14:paraId="0AF3F3B1" w14:textId="77777777" w:rsidR="00666915" w:rsidRPr="008D79C0" w:rsidRDefault="00666915" w:rsidP="001D5B5B">
            <w:pPr>
              <w:spacing w:after="0" w:line="240" w:lineRule="auto"/>
              <w:jc w:val="center"/>
              <w:rPr>
                <w:rFonts w:ascii="Times New Roman" w:hAnsi="Times New Roman" w:cs="Times New Roman"/>
                <w:sz w:val="24"/>
                <w:szCs w:val="24"/>
              </w:rPr>
            </w:pPr>
            <w:r w:rsidRPr="008D79C0">
              <w:rPr>
                <w:rFonts w:ascii="Times New Roman" w:hAnsi="Times New Roman" w:cs="Times New Roman"/>
                <w:sz w:val="24"/>
                <w:szCs w:val="24"/>
              </w:rPr>
              <w:t>1</w:t>
            </w:r>
          </w:p>
        </w:tc>
      </w:tr>
      <w:tr w:rsidR="008D79C0" w:rsidRPr="008D79C0" w14:paraId="12BEB0DC" w14:textId="77777777" w:rsidTr="001D5B5B">
        <w:trPr>
          <w:trHeight w:val="366"/>
        </w:trPr>
        <w:tc>
          <w:tcPr>
            <w:tcW w:w="3510" w:type="dxa"/>
            <w:tcBorders>
              <w:top w:val="single" w:sz="4" w:space="0" w:color="auto"/>
              <w:left w:val="single" w:sz="4" w:space="0" w:color="auto"/>
              <w:bottom w:val="single" w:sz="4" w:space="0" w:color="auto"/>
              <w:right w:val="single" w:sz="4" w:space="0" w:color="auto"/>
            </w:tcBorders>
            <w:vAlign w:val="bottom"/>
          </w:tcPr>
          <w:p w14:paraId="4D6C3179" w14:textId="77777777" w:rsidR="00666915" w:rsidRPr="008D79C0" w:rsidRDefault="00666915" w:rsidP="001D5B5B">
            <w:pPr>
              <w:spacing w:after="0" w:line="240" w:lineRule="auto"/>
              <w:rPr>
                <w:rFonts w:ascii="Times New Roman" w:hAnsi="Times New Roman" w:cs="Times New Roman"/>
                <w:b/>
                <w:bCs/>
                <w:sz w:val="24"/>
                <w:szCs w:val="24"/>
              </w:rPr>
            </w:pPr>
            <w:r w:rsidRPr="008D79C0">
              <w:rPr>
                <w:rFonts w:ascii="Times New Roman" w:hAnsi="Times New Roman" w:cs="Times New Roman"/>
                <w:b/>
                <w:bCs/>
                <w:sz w:val="24"/>
                <w:szCs w:val="24"/>
              </w:rPr>
              <w:t xml:space="preserve">                              UKUPNO</w:t>
            </w:r>
          </w:p>
        </w:tc>
        <w:tc>
          <w:tcPr>
            <w:tcW w:w="1701" w:type="dxa"/>
            <w:tcBorders>
              <w:top w:val="single" w:sz="4" w:space="0" w:color="auto"/>
              <w:left w:val="single" w:sz="4" w:space="0" w:color="auto"/>
              <w:bottom w:val="single" w:sz="4" w:space="0" w:color="auto"/>
              <w:right w:val="single" w:sz="4" w:space="0" w:color="auto"/>
            </w:tcBorders>
            <w:vAlign w:val="center"/>
          </w:tcPr>
          <w:p w14:paraId="4AB2BA7C" w14:textId="77777777" w:rsidR="00666915" w:rsidRPr="008D79C0" w:rsidRDefault="00666915" w:rsidP="001D5B5B">
            <w:pPr>
              <w:spacing w:after="0" w:line="240" w:lineRule="auto"/>
              <w:jc w:val="center"/>
              <w:rPr>
                <w:rFonts w:ascii="Times New Roman" w:hAnsi="Times New Roman" w:cs="Times New Roman"/>
                <w:b/>
                <w:bCs/>
                <w:sz w:val="24"/>
                <w:szCs w:val="24"/>
              </w:rPr>
            </w:pPr>
            <w:r w:rsidRPr="008D79C0">
              <w:rPr>
                <w:rFonts w:ascii="Times New Roman" w:hAnsi="Times New Roman" w:cs="Times New Roman"/>
                <w:b/>
                <w:bCs/>
                <w:sz w:val="24"/>
                <w:szCs w:val="24"/>
              </w:rPr>
              <w:t>13</w:t>
            </w:r>
          </w:p>
        </w:tc>
        <w:tc>
          <w:tcPr>
            <w:tcW w:w="1985" w:type="dxa"/>
            <w:tcBorders>
              <w:top w:val="single" w:sz="4" w:space="0" w:color="auto"/>
              <w:left w:val="single" w:sz="4" w:space="0" w:color="auto"/>
              <w:bottom w:val="single" w:sz="4" w:space="0" w:color="auto"/>
              <w:right w:val="single" w:sz="4" w:space="0" w:color="auto"/>
            </w:tcBorders>
            <w:vAlign w:val="center"/>
          </w:tcPr>
          <w:p w14:paraId="45A9047C" w14:textId="77777777" w:rsidR="00666915" w:rsidRPr="008D79C0" w:rsidRDefault="00666915" w:rsidP="001D5B5B">
            <w:pPr>
              <w:spacing w:after="0" w:line="240" w:lineRule="auto"/>
              <w:jc w:val="center"/>
              <w:rPr>
                <w:rFonts w:ascii="Times New Roman" w:hAnsi="Times New Roman" w:cs="Times New Roman"/>
                <w:b/>
                <w:bCs/>
                <w:sz w:val="24"/>
                <w:szCs w:val="24"/>
              </w:rPr>
            </w:pPr>
            <w:r w:rsidRPr="008D79C0">
              <w:rPr>
                <w:rFonts w:ascii="Times New Roman" w:hAnsi="Times New Roman" w:cs="Times New Roman"/>
                <w:b/>
                <w:bCs/>
                <w:sz w:val="24"/>
                <w:szCs w:val="24"/>
              </w:rPr>
              <w:t>89</w:t>
            </w:r>
          </w:p>
        </w:tc>
        <w:tc>
          <w:tcPr>
            <w:tcW w:w="1984" w:type="dxa"/>
            <w:tcBorders>
              <w:top w:val="single" w:sz="4" w:space="0" w:color="auto"/>
              <w:left w:val="single" w:sz="4" w:space="0" w:color="auto"/>
              <w:bottom w:val="single" w:sz="4" w:space="0" w:color="auto"/>
              <w:right w:val="single" w:sz="4" w:space="0" w:color="auto"/>
            </w:tcBorders>
            <w:vAlign w:val="center"/>
          </w:tcPr>
          <w:p w14:paraId="001DCFEF" w14:textId="77777777" w:rsidR="00666915" w:rsidRPr="008D79C0" w:rsidRDefault="00666915" w:rsidP="001D5B5B">
            <w:pPr>
              <w:spacing w:after="0" w:line="240" w:lineRule="auto"/>
              <w:jc w:val="center"/>
              <w:rPr>
                <w:rFonts w:ascii="Times New Roman" w:hAnsi="Times New Roman" w:cs="Times New Roman"/>
                <w:b/>
                <w:bCs/>
                <w:sz w:val="24"/>
                <w:szCs w:val="24"/>
              </w:rPr>
            </w:pPr>
            <w:r w:rsidRPr="008D79C0">
              <w:rPr>
                <w:rFonts w:ascii="Times New Roman" w:hAnsi="Times New Roman" w:cs="Times New Roman"/>
                <w:b/>
                <w:bCs/>
                <w:sz w:val="24"/>
                <w:szCs w:val="24"/>
              </w:rPr>
              <w:t>102</w:t>
            </w:r>
          </w:p>
        </w:tc>
      </w:tr>
    </w:tbl>
    <w:p w14:paraId="4EB0D57D" w14:textId="62FCDA76" w:rsidR="00952DA9" w:rsidRPr="008D79C0" w:rsidRDefault="00271ED3" w:rsidP="008D79C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lastRenderedPageBreak/>
        <w:t>U strukturi zaposlenika prevladavaju žene – ukupno 89 zaposlenica, što čini 87,25%  ukupnog broja zaposlenih. Od toga je 40 zaposlenica (44,94 %) starijih od 50 godina. Dobna struktura, kao i specifičnosti poslova koje obavljaju (njegovateljice, medicinske sestre, kuharice, pomoćne kuharice i pralje), značajno utječu na pojavu profesionalnih bo</w:t>
      </w:r>
      <w:r w:rsidR="004300A1">
        <w:rPr>
          <w:rFonts w:ascii="Times New Roman" w:eastAsia="Times New Roman" w:hAnsi="Times New Roman" w:cs="Times New Roman"/>
          <w:sz w:val="24"/>
          <w:szCs w:val="24"/>
          <w:lang w:eastAsia="hr-HR"/>
        </w:rPr>
        <w:t>lesti i učestalost odlaska na (</w:t>
      </w:r>
      <w:r w:rsidRPr="008D79C0">
        <w:rPr>
          <w:rFonts w:ascii="Times New Roman" w:eastAsia="Times New Roman" w:hAnsi="Times New Roman" w:cs="Times New Roman"/>
          <w:sz w:val="24"/>
          <w:szCs w:val="24"/>
          <w:lang w:eastAsia="hr-HR"/>
        </w:rPr>
        <w:t xml:space="preserve">dugotrajna) bolovanja. </w:t>
      </w:r>
      <w:r w:rsidR="008D79C0">
        <w:rPr>
          <w:rFonts w:ascii="Times New Roman" w:hAnsi="Times New Roman" w:cs="Times New Roman"/>
          <w:sz w:val="24"/>
          <w:szCs w:val="24"/>
          <w:lang w:eastAsia="hr-HR"/>
        </w:rPr>
        <w:t xml:space="preserve">Na dan </w:t>
      </w:r>
      <w:r w:rsidRPr="008D79C0">
        <w:rPr>
          <w:rFonts w:ascii="Times New Roman" w:hAnsi="Times New Roman" w:cs="Times New Roman"/>
          <w:sz w:val="24"/>
          <w:szCs w:val="24"/>
          <w:lang w:eastAsia="hr-HR"/>
        </w:rPr>
        <w:t>31.12.2025. godine 3 zaposlenice bile su na dugotrajnom bolovanju, a 2 na rodiljnom dopustu.</w:t>
      </w:r>
    </w:p>
    <w:p w14:paraId="32CC97D1" w14:textId="2EC5927A" w:rsidR="00952DA9" w:rsidRPr="008D79C0" w:rsidRDefault="00952DA9" w:rsidP="00952DA9">
      <w:pPr>
        <w:spacing w:after="0" w:line="240" w:lineRule="auto"/>
        <w:rPr>
          <w:rFonts w:ascii="Times New Roman" w:hAnsi="Times New Roman" w:cs="Times New Roman"/>
          <w:sz w:val="24"/>
          <w:szCs w:val="24"/>
          <w:lang w:eastAsia="hr-HR"/>
        </w:rPr>
      </w:pPr>
      <w:r w:rsidRPr="008D79C0">
        <w:rPr>
          <w:rFonts w:ascii="Times New Roman" w:hAnsi="Times New Roman" w:cs="Times New Roman"/>
          <w:sz w:val="24"/>
          <w:szCs w:val="24"/>
          <w:lang w:eastAsia="hr-HR"/>
        </w:rPr>
        <w:t>U 2025. godini, ostvareno j</w:t>
      </w:r>
      <w:r w:rsidR="00512616" w:rsidRPr="008D79C0">
        <w:rPr>
          <w:rFonts w:ascii="Times New Roman" w:hAnsi="Times New Roman" w:cs="Times New Roman"/>
          <w:sz w:val="24"/>
          <w:szCs w:val="24"/>
          <w:lang w:eastAsia="hr-HR"/>
        </w:rPr>
        <w:t>e ukupno 28.124 sata</w:t>
      </w:r>
      <w:r w:rsidRPr="008D79C0">
        <w:rPr>
          <w:rFonts w:ascii="Times New Roman" w:hAnsi="Times New Roman" w:cs="Times New Roman"/>
          <w:sz w:val="24"/>
          <w:szCs w:val="24"/>
          <w:lang w:eastAsia="hr-HR"/>
        </w:rPr>
        <w:t xml:space="preserve"> bolovanja, po strukturi:</w:t>
      </w:r>
    </w:p>
    <w:p w14:paraId="6DE90ABC" w14:textId="77777777" w:rsidR="00952DA9" w:rsidRPr="008D79C0" w:rsidRDefault="00952DA9" w:rsidP="00952DA9">
      <w:pPr>
        <w:spacing w:after="0" w:line="240" w:lineRule="auto"/>
        <w:rPr>
          <w:rFonts w:ascii="Times New Roman" w:hAnsi="Times New Roman" w:cs="Times New Roman"/>
          <w:sz w:val="24"/>
          <w:szCs w:val="24"/>
          <w:lang w:eastAsia="hr-HR"/>
        </w:rPr>
      </w:pPr>
    </w:p>
    <w:p w14:paraId="204DB806" w14:textId="77777777" w:rsidR="00952DA9" w:rsidRPr="008D79C0" w:rsidRDefault="00952DA9" w:rsidP="00952DA9">
      <w:pPr>
        <w:spacing w:after="0" w:line="240" w:lineRule="auto"/>
        <w:rPr>
          <w:rFonts w:ascii="Times New Roman" w:hAnsi="Times New Roman" w:cs="Times New Roman"/>
          <w:sz w:val="24"/>
          <w:szCs w:val="24"/>
          <w:lang w:eastAsia="hr-HR"/>
        </w:rPr>
      </w:pPr>
      <w:r w:rsidRPr="008D79C0">
        <w:rPr>
          <w:rFonts w:ascii="Times New Roman" w:hAnsi="Times New Roman" w:cs="Times New Roman"/>
          <w:sz w:val="24"/>
          <w:szCs w:val="24"/>
          <w:lang w:eastAsia="hr-HR"/>
        </w:rPr>
        <w:t>Bolovanje na teret Doma – 8.736 sati</w:t>
      </w:r>
    </w:p>
    <w:p w14:paraId="60997D0B" w14:textId="77777777" w:rsidR="00952DA9" w:rsidRPr="008D79C0" w:rsidRDefault="00952DA9" w:rsidP="00952DA9">
      <w:pPr>
        <w:spacing w:after="0" w:line="240" w:lineRule="auto"/>
        <w:rPr>
          <w:rFonts w:ascii="Times New Roman" w:hAnsi="Times New Roman" w:cs="Times New Roman"/>
          <w:sz w:val="24"/>
          <w:szCs w:val="24"/>
          <w:lang w:eastAsia="hr-HR"/>
        </w:rPr>
      </w:pPr>
      <w:r w:rsidRPr="008D79C0">
        <w:rPr>
          <w:rFonts w:ascii="Times New Roman" w:hAnsi="Times New Roman" w:cs="Times New Roman"/>
          <w:sz w:val="24"/>
          <w:szCs w:val="24"/>
          <w:lang w:eastAsia="hr-HR"/>
        </w:rPr>
        <w:t xml:space="preserve">Bolovanje na teret Fonda zdravstva – 19.388 sati, </w:t>
      </w:r>
    </w:p>
    <w:p w14:paraId="7B5EF80B" w14:textId="77777777" w:rsidR="00952DA9" w:rsidRPr="008D79C0" w:rsidRDefault="00952DA9" w:rsidP="00952DA9">
      <w:pPr>
        <w:spacing w:after="0" w:line="240" w:lineRule="auto"/>
        <w:rPr>
          <w:rFonts w:ascii="Times New Roman" w:hAnsi="Times New Roman" w:cs="Times New Roman"/>
          <w:sz w:val="24"/>
          <w:szCs w:val="24"/>
          <w:lang w:eastAsia="hr-HR"/>
        </w:rPr>
      </w:pPr>
      <w:r w:rsidRPr="008D79C0">
        <w:rPr>
          <w:rFonts w:ascii="Times New Roman" w:hAnsi="Times New Roman" w:cs="Times New Roman"/>
          <w:sz w:val="24"/>
          <w:szCs w:val="24"/>
          <w:lang w:eastAsia="hr-HR"/>
        </w:rPr>
        <w:t>od toga:</w:t>
      </w:r>
    </w:p>
    <w:p w14:paraId="055EB12A" w14:textId="77777777" w:rsidR="00952DA9" w:rsidRPr="008D79C0" w:rsidRDefault="00952DA9" w:rsidP="00952DA9">
      <w:pPr>
        <w:spacing w:after="0" w:line="240" w:lineRule="auto"/>
        <w:rPr>
          <w:rFonts w:ascii="Times New Roman" w:hAnsi="Times New Roman" w:cs="Times New Roman"/>
          <w:sz w:val="24"/>
          <w:szCs w:val="24"/>
          <w:lang w:eastAsia="hr-HR"/>
        </w:rPr>
      </w:pPr>
      <w:r w:rsidRPr="008D79C0">
        <w:rPr>
          <w:rFonts w:ascii="Times New Roman" w:hAnsi="Times New Roman" w:cs="Times New Roman"/>
          <w:sz w:val="24"/>
          <w:szCs w:val="24"/>
          <w:lang w:eastAsia="hr-HR"/>
        </w:rPr>
        <w:t xml:space="preserve">Bolovanje duže od 42 dana -  12.968 sati </w:t>
      </w:r>
    </w:p>
    <w:p w14:paraId="1CBF52C7" w14:textId="77777777" w:rsidR="00952DA9" w:rsidRPr="008D79C0" w:rsidRDefault="00952DA9" w:rsidP="00952DA9">
      <w:pPr>
        <w:spacing w:after="0" w:line="240" w:lineRule="auto"/>
        <w:rPr>
          <w:rFonts w:ascii="Times New Roman" w:hAnsi="Times New Roman" w:cs="Times New Roman"/>
          <w:sz w:val="24"/>
          <w:szCs w:val="24"/>
          <w:lang w:eastAsia="hr-HR"/>
        </w:rPr>
      </w:pPr>
      <w:r w:rsidRPr="008D79C0">
        <w:rPr>
          <w:rFonts w:ascii="Times New Roman" w:hAnsi="Times New Roman" w:cs="Times New Roman"/>
          <w:sz w:val="24"/>
          <w:szCs w:val="24"/>
          <w:lang w:eastAsia="hr-HR"/>
        </w:rPr>
        <w:t xml:space="preserve">Bolovanje zbog komplikacija u trudnoći, rodiljnog, roditeljskog i </w:t>
      </w:r>
    </w:p>
    <w:p w14:paraId="72D770CF" w14:textId="77777777" w:rsidR="00952DA9" w:rsidRPr="008D79C0" w:rsidRDefault="00952DA9" w:rsidP="00952DA9">
      <w:pPr>
        <w:spacing w:after="0" w:line="240" w:lineRule="auto"/>
        <w:rPr>
          <w:rFonts w:ascii="Times New Roman" w:hAnsi="Times New Roman" w:cs="Times New Roman"/>
          <w:sz w:val="24"/>
          <w:szCs w:val="24"/>
          <w:lang w:eastAsia="hr-HR"/>
        </w:rPr>
      </w:pPr>
      <w:r w:rsidRPr="008D79C0">
        <w:rPr>
          <w:rFonts w:ascii="Times New Roman" w:hAnsi="Times New Roman" w:cs="Times New Roman"/>
          <w:sz w:val="24"/>
          <w:szCs w:val="24"/>
          <w:lang w:eastAsia="hr-HR"/>
        </w:rPr>
        <w:t>posvojiteljskog dopusta – 3.308 sata</w:t>
      </w:r>
    </w:p>
    <w:p w14:paraId="4E0FB134" w14:textId="77777777" w:rsidR="00952DA9" w:rsidRPr="008D79C0" w:rsidRDefault="00952DA9" w:rsidP="00952DA9">
      <w:pPr>
        <w:spacing w:after="0" w:line="240" w:lineRule="auto"/>
        <w:rPr>
          <w:rFonts w:ascii="Times New Roman" w:hAnsi="Times New Roman" w:cs="Times New Roman"/>
          <w:sz w:val="24"/>
          <w:szCs w:val="24"/>
          <w:lang w:eastAsia="hr-HR"/>
        </w:rPr>
      </w:pPr>
      <w:r w:rsidRPr="008D79C0">
        <w:rPr>
          <w:rFonts w:ascii="Times New Roman" w:hAnsi="Times New Roman" w:cs="Times New Roman"/>
          <w:sz w:val="24"/>
          <w:szCs w:val="24"/>
          <w:lang w:eastAsia="hr-HR"/>
        </w:rPr>
        <w:t>Bolovanje za njegu člana obitelji, pratnja – 1.056 sata</w:t>
      </w:r>
    </w:p>
    <w:p w14:paraId="4B0E0968" w14:textId="77777777" w:rsidR="00952DA9" w:rsidRPr="008D79C0" w:rsidRDefault="00952DA9" w:rsidP="00952DA9">
      <w:pPr>
        <w:spacing w:after="0" w:line="240" w:lineRule="auto"/>
        <w:rPr>
          <w:rFonts w:ascii="Times New Roman" w:hAnsi="Times New Roman" w:cs="Times New Roman"/>
          <w:sz w:val="24"/>
          <w:szCs w:val="24"/>
          <w:lang w:eastAsia="hr-HR"/>
        </w:rPr>
      </w:pPr>
      <w:r w:rsidRPr="008D79C0">
        <w:rPr>
          <w:rFonts w:ascii="Times New Roman" w:hAnsi="Times New Roman" w:cs="Times New Roman"/>
          <w:sz w:val="24"/>
          <w:szCs w:val="24"/>
          <w:lang w:eastAsia="hr-HR"/>
        </w:rPr>
        <w:t>Bolovanje  roditelja djeteta s težim smetnjama u razvoju – 776 sati</w:t>
      </w:r>
    </w:p>
    <w:p w14:paraId="748BBBBC" w14:textId="77777777" w:rsidR="00952DA9" w:rsidRPr="008D79C0" w:rsidRDefault="00952DA9" w:rsidP="00952DA9">
      <w:pPr>
        <w:spacing w:after="0" w:line="240" w:lineRule="auto"/>
        <w:rPr>
          <w:rFonts w:ascii="Times New Roman" w:hAnsi="Times New Roman" w:cs="Times New Roman"/>
          <w:sz w:val="24"/>
          <w:szCs w:val="24"/>
          <w:lang w:eastAsia="hr-HR"/>
        </w:rPr>
      </w:pPr>
      <w:r w:rsidRPr="008D79C0">
        <w:rPr>
          <w:rFonts w:ascii="Times New Roman" w:hAnsi="Times New Roman" w:cs="Times New Roman"/>
          <w:sz w:val="24"/>
          <w:szCs w:val="24"/>
          <w:lang w:eastAsia="hr-HR"/>
        </w:rPr>
        <w:t>Bolovanje zbog ozljede na radu – 0 sati</w:t>
      </w:r>
    </w:p>
    <w:p w14:paraId="2FAE1D26" w14:textId="77777777" w:rsidR="00952DA9" w:rsidRPr="008D79C0" w:rsidRDefault="00952DA9" w:rsidP="00952DA9">
      <w:pPr>
        <w:spacing w:after="0" w:line="240" w:lineRule="auto"/>
        <w:rPr>
          <w:rFonts w:ascii="Times New Roman" w:hAnsi="Times New Roman" w:cs="Times New Roman"/>
          <w:sz w:val="24"/>
          <w:szCs w:val="24"/>
          <w:lang w:eastAsia="hr-HR"/>
        </w:rPr>
      </w:pPr>
      <w:r w:rsidRPr="008D79C0">
        <w:rPr>
          <w:rFonts w:ascii="Times New Roman" w:hAnsi="Times New Roman" w:cs="Times New Roman"/>
          <w:sz w:val="24"/>
          <w:szCs w:val="24"/>
          <w:lang w:eastAsia="hr-HR"/>
        </w:rPr>
        <w:t>Bolovanje obvezni rodiljni dopust – 1.280 sati</w:t>
      </w:r>
    </w:p>
    <w:bookmarkEnd w:id="1"/>
    <w:p w14:paraId="3E6B45B7" w14:textId="77777777" w:rsidR="001D5B5B" w:rsidRPr="008D79C0" w:rsidRDefault="001D5B5B" w:rsidP="0018638A">
      <w:pPr>
        <w:spacing w:after="0" w:line="240" w:lineRule="auto"/>
        <w:rPr>
          <w:rFonts w:ascii="Times New Roman" w:eastAsia="Times New Roman" w:hAnsi="Times New Roman" w:cs="Times New Roman"/>
          <w:sz w:val="24"/>
          <w:szCs w:val="24"/>
          <w:lang w:eastAsia="hr-HR"/>
        </w:rPr>
      </w:pPr>
    </w:p>
    <w:p w14:paraId="5D8129D9" w14:textId="2959E039" w:rsidR="00E17BF1" w:rsidRPr="008D79C0" w:rsidRDefault="001D5B5B" w:rsidP="008D79C0">
      <w:pPr>
        <w:spacing w:after="0" w:line="240" w:lineRule="auto"/>
        <w:jc w:val="both"/>
        <w:rPr>
          <w:rFonts w:ascii="Times New Roman" w:hAnsi="Times New Roman" w:cs="Times New Roman"/>
          <w:sz w:val="24"/>
          <w:szCs w:val="24"/>
        </w:rPr>
      </w:pPr>
      <w:r w:rsidRPr="008D79C0">
        <w:rPr>
          <w:rFonts w:ascii="Times New Roman" w:hAnsi="Times New Roman" w:cs="Times New Roman"/>
          <w:sz w:val="24"/>
          <w:szCs w:val="24"/>
        </w:rPr>
        <w:t>Analizom odnosa ukupnog broja sati bolovanja (28.142) i godišnjeg fonda radnih sati po zaposleniku u 2025. godini (2.088 sati), utvrđeno je da je tijekom godine u prosjeku 13,46 zaposlenika bilo odsutno s rada zbog bolovanja. U navedenim podatcima</w:t>
      </w:r>
      <w:r w:rsidR="00FD7420" w:rsidRPr="008D79C0">
        <w:rPr>
          <w:rFonts w:ascii="Times New Roman" w:hAnsi="Times New Roman" w:cs="Times New Roman"/>
          <w:sz w:val="24"/>
          <w:szCs w:val="24"/>
        </w:rPr>
        <w:t xml:space="preserve"> za 2025.g.</w:t>
      </w:r>
      <w:r w:rsidRPr="008D79C0">
        <w:rPr>
          <w:rFonts w:ascii="Times New Roman" w:hAnsi="Times New Roman" w:cs="Times New Roman"/>
          <w:sz w:val="24"/>
          <w:szCs w:val="24"/>
        </w:rPr>
        <w:t xml:space="preserve"> nisu uočena značajnija odstupanja u odnosu na prethodne godine.</w:t>
      </w:r>
    </w:p>
    <w:p w14:paraId="17D69965" w14:textId="77777777" w:rsidR="00E17BF1" w:rsidRPr="008D79C0" w:rsidRDefault="00E17BF1" w:rsidP="00E17BF1">
      <w:pPr>
        <w:spacing w:after="0" w:line="240" w:lineRule="auto"/>
        <w:rPr>
          <w:rFonts w:ascii="Times New Roman" w:hAnsi="Times New Roman" w:cs="Times New Roman"/>
          <w:sz w:val="24"/>
          <w:szCs w:val="24"/>
        </w:rPr>
      </w:pPr>
    </w:p>
    <w:p w14:paraId="65C886E0" w14:textId="7E1D607D" w:rsidR="00E17BF1" w:rsidRPr="008D79C0" w:rsidRDefault="00E17BF1" w:rsidP="00E17BF1">
      <w:pPr>
        <w:spacing w:after="0" w:line="240" w:lineRule="auto"/>
        <w:rPr>
          <w:rFonts w:ascii="Times New Roman" w:hAnsi="Times New Roman" w:cs="Times New Roman"/>
          <w:sz w:val="28"/>
          <w:szCs w:val="28"/>
        </w:rPr>
      </w:pPr>
      <w:r w:rsidRPr="008D79C0">
        <w:rPr>
          <w:rFonts w:ascii="Times New Roman" w:eastAsia="Times New Roman" w:hAnsi="Times New Roman" w:cs="Times New Roman"/>
          <w:b/>
          <w:bCs/>
          <w:sz w:val="28"/>
          <w:szCs w:val="28"/>
          <w:lang w:eastAsia="hr-HR"/>
        </w:rPr>
        <w:t>Stručne prakse</w:t>
      </w:r>
      <w:r w:rsidR="004316F0">
        <w:rPr>
          <w:rFonts w:ascii="Times New Roman" w:eastAsia="Times New Roman" w:hAnsi="Times New Roman" w:cs="Times New Roman"/>
          <w:b/>
          <w:bCs/>
          <w:sz w:val="28"/>
          <w:szCs w:val="28"/>
          <w:lang w:eastAsia="hr-HR"/>
        </w:rPr>
        <w:t xml:space="preserve"> učenika i studenata</w:t>
      </w:r>
    </w:p>
    <w:p w14:paraId="3593CCCF" w14:textId="04D56E36" w:rsidR="00E17BF1" w:rsidRPr="008D79C0" w:rsidRDefault="00E17BF1" w:rsidP="008D79C0">
      <w:pPr>
        <w:spacing w:after="0" w:line="240" w:lineRule="auto"/>
        <w:jc w:val="both"/>
        <w:rPr>
          <w:rFonts w:ascii="Times New Roman" w:hAnsi="Times New Roman" w:cs="Times New Roman"/>
          <w:sz w:val="28"/>
          <w:szCs w:val="28"/>
        </w:rPr>
      </w:pPr>
      <w:r w:rsidRPr="008D79C0">
        <w:rPr>
          <w:rFonts w:ascii="Times New Roman" w:eastAsia="Times New Roman" w:hAnsi="Times New Roman" w:cs="Times New Roman"/>
          <w:sz w:val="24"/>
          <w:szCs w:val="24"/>
          <w:lang w:eastAsia="hr-HR"/>
        </w:rPr>
        <w:t>Temeljem Sporazuma o suradnji i izvođenju praktične nastave i vježbi sa Srednjom školom Koprivnica, u Domu je tijekom 2025. godine organizirana praktična nastava za 37 učenica i uč</w:t>
      </w:r>
      <w:r w:rsidR="008D79C0">
        <w:rPr>
          <w:rFonts w:ascii="Times New Roman" w:eastAsia="Times New Roman" w:hAnsi="Times New Roman" w:cs="Times New Roman"/>
          <w:sz w:val="24"/>
          <w:szCs w:val="24"/>
          <w:lang w:eastAsia="hr-HR"/>
        </w:rPr>
        <w:t xml:space="preserve">enika 5. razreda srednje škole, </w:t>
      </w:r>
      <w:r w:rsidRPr="008D79C0">
        <w:rPr>
          <w:rFonts w:ascii="Times New Roman" w:eastAsia="Times New Roman" w:hAnsi="Times New Roman" w:cs="Times New Roman"/>
          <w:sz w:val="24"/>
          <w:szCs w:val="24"/>
          <w:lang w:eastAsia="hr-HR"/>
        </w:rPr>
        <w:t>smje</w:t>
      </w:r>
      <w:r w:rsidR="008D79C0">
        <w:rPr>
          <w:rFonts w:ascii="Times New Roman" w:eastAsia="Times New Roman" w:hAnsi="Times New Roman" w:cs="Times New Roman"/>
          <w:sz w:val="24"/>
          <w:szCs w:val="24"/>
          <w:lang w:eastAsia="hr-HR"/>
        </w:rPr>
        <w:t xml:space="preserve">ra medicinske sestre/tehničari. </w:t>
      </w:r>
      <w:r w:rsidRPr="008D79C0">
        <w:rPr>
          <w:rFonts w:ascii="Times New Roman" w:eastAsia="Times New Roman" w:hAnsi="Times New Roman" w:cs="Times New Roman"/>
          <w:sz w:val="24"/>
          <w:szCs w:val="24"/>
          <w:lang w:eastAsia="hr-HR"/>
        </w:rPr>
        <w:t>Praktična nastava odvijala se jednom tjedno, pod nadzorom voditeljice stručne prakse, uz obvezu nošenja propisane radne odjeće i obuće.</w:t>
      </w:r>
    </w:p>
    <w:p w14:paraId="77FBA12D" w14:textId="0B633D94" w:rsidR="00FD7420" w:rsidRPr="008D79C0" w:rsidRDefault="00E17BF1" w:rsidP="008D79C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Tijekom 2025. godine stručnu praksu u Domu obavljalo je 8 studenata treće godine studija sestrinstva te 25 studenata studija fizioterapije, sukladno Sporazumu o suradnji sa Sveučilištem Sjever. Također, 5 studenata druge godine studija Medicinskog fakulteta Sveučilišta u Zagrebu obavilo je po 8 sati stručne prakse temeljem uputnice Medicinskog fakulteta.</w:t>
      </w:r>
    </w:p>
    <w:p w14:paraId="047D9B28" w14:textId="0F768C43" w:rsidR="005E2C8C" w:rsidRPr="008D79C0" w:rsidRDefault="00AC4B87" w:rsidP="005E2C8C">
      <w:pPr>
        <w:pStyle w:val="Odlomakpopisa"/>
        <w:keepNext/>
        <w:keepLines/>
        <w:numPr>
          <w:ilvl w:val="1"/>
          <w:numId w:val="6"/>
        </w:numPr>
        <w:spacing w:before="40" w:after="0"/>
        <w:jc w:val="center"/>
        <w:outlineLvl w:val="1"/>
        <w:rPr>
          <w:rFonts w:ascii="Times New Roman" w:eastAsia="Times New Roman" w:hAnsi="Times New Roman" w:cs="Times New Roman"/>
          <w:b/>
          <w:sz w:val="28"/>
          <w:szCs w:val="28"/>
          <w:u w:val="single"/>
          <w:lang w:eastAsia="hr-HR"/>
        </w:rPr>
      </w:pPr>
      <w:r w:rsidRPr="008D79C0">
        <w:rPr>
          <w:rFonts w:ascii="Times New Roman" w:eastAsia="Times New Roman" w:hAnsi="Times New Roman" w:cs="Times New Roman"/>
          <w:b/>
          <w:sz w:val="28"/>
          <w:szCs w:val="28"/>
          <w:u w:val="single"/>
          <w:lang w:eastAsia="hr-HR"/>
        </w:rPr>
        <w:t xml:space="preserve">SOCIJALNI RAD I RADNA TERAPIJA </w:t>
      </w:r>
    </w:p>
    <w:p w14:paraId="72765B5E" w14:textId="77777777" w:rsidR="005B4172" w:rsidRPr="008D79C0" w:rsidRDefault="002041C2" w:rsidP="002041C2">
      <w:pPr>
        <w:spacing w:before="100" w:beforeAutospacing="1" w:after="100" w:afterAutospacing="1" w:line="240" w:lineRule="auto"/>
        <w:rPr>
          <w:rFonts w:ascii="Times New Roman" w:eastAsia="Times New Roman" w:hAnsi="Times New Roman" w:cs="Times New Roman"/>
          <w:sz w:val="27"/>
          <w:szCs w:val="27"/>
          <w:lang w:eastAsia="hr-HR"/>
        </w:rPr>
      </w:pPr>
      <w:r w:rsidRPr="008D79C0">
        <w:rPr>
          <w:rFonts w:ascii="Times New Roman" w:eastAsia="Times New Roman" w:hAnsi="Times New Roman" w:cs="Times New Roman"/>
          <w:b/>
          <w:bCs/>
          <w:sz w:val="27"/>
          <w:szCs w:val="27"/>
          <w:lang w:eastAsia="hr-HR"/>
        </w:rPr>
        <w:t>Usluge socijalnog rada, radno-terapijskih aktivnosti i organiziranja slobodnog vremena</w:t>
      </w:r>
    </w:p>
    <w:p w14:paraId="75422BE1" w14:textId="419C1A43" w:rsidR="002041C2" w:rsidRPr="008D79C0" w:rsidRDefault="002041C2" w:rsidP="002041C2">
      <w:pPr>
        <w:spacing w:before="100" w:beforeAutospacing="1" w:after="100" w:afterAutospacing="1" w:line="240" w:lineRule="auto"/>
        <w:rPr>
          <w:rFonts w:ascii="Times New Roman" w:eastAsia="Times New Roman" w:hAnsi="Times New Roman" w:cs="Times New Roman"/>
          <w:sz w:val="27"/>
          <w:szCs w:val="27"/>
          <w:lang w:eastAsia="hr-HR"/>
        </w:rPr>
      </w:pPr>
      <w:r w:rsidRPr="008D79C0">
        <w:rPr>
          <w:rFonts w:ascii="Times New Roman" w:eastAsia="Times New Roman" w:hAnsi="Times New Roman" w:cs="Times New Roman"/>
          <w:sz w:val="24"/>
          <w:szCs w:val="24"/>
          <w:lang w:eastAsia="hr-HR"/>
        </w:rPr>
        <w:t>U 2025. godini usluge socijalnog rada, radno-terapijskih aktivnosti i organiziranja slobodnog vremena obavljale su tri socijalne radnice, sukladno Godišnjem planu i programu rada Doma te važećim pozitivnim propisima iz područja socijalne skrbi.</w:t>
      </w:r>
    </w:p>
    <w:p w14:paraId="069A4D47" w14:textId="77777777" w:rsidR="002041C2" w:rsidRPr="008D79C0" w:rsidRDefault="002041C2" w:rsidP="002041C2">
      <w:pPr>
        <w:spacing w:before="100" w:beforeAutospacing="1" w:after="100" w:afterAutospacing="1" w:line="240" w:lineRule="auto"/>
        <w:outlineLvl w:val="2"/>
        <w:rPr>
          <w:rFonts w:ascii="Times New Roman" w:eastAsia="Times New Roman" w:hAnsi="Times New Roman" w:cs="Times New Roman"/>
          <w:b/>
          <w:bCs/>
          <w:sz w:val="27"/>
          <w:szCs w:val="27"/>
          <w:lang w:eastAsia="hr-HR"/>
        </w:rPr>
      </w:pPr>
      <w:r w:rsidRPr="008D79C0">
        <w:rPr>
          <w:rFonts w:ascii="Times New Roman" w:eastAsia="Times New Roman" w:hAnsi="Times New Roman" w:cs="Times New Roman"/>
          <w:b/>
          <w:bCs/>
          <w:sz w:val="27"/>
          <w:szCs w:val="27"/>
          <w:lang w:eastAsia="hr-HR"/>
        </w:rPr>
        <w:t>Neposredni rad s korisnicima, osobama na listi čekanja i drugim osobama zainteresiranima za smještaj</w:t>
      </w:r>
    </w:p>
    <w:p w14:paraId="68935E0E" w14:textId="77777777" w:rsidR="002041C2" w:rsidRPr="008D79C0" w:rsidRDefault="002041C2" w:rsidP="008D79C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lastRenderedPageBreak/>
        <w:t>Socijalne radnice pružale su informacije osobama zainteresiranima za smještaj putem telefona, elektroničke pošte, informativnih letaka i internetske stranice Doma. Zaprimale su zahtjeve za smještaj i pripadajuću dokumentaciju te vodile propisanu evidenciju u programima DOGMA i REKOSS. Zainteresirane osobe informirane su o stanju na listi čekanja, a evidentirane su i promjene vezane uz zdravstveno stanje, kategoriju smještaja te druge važne podatke.</w:t>
      </w:r>
    </w:p>
    <w:p w14:paraId="788C20F0" w14:textId="257F9300" w:rsidR="002041C2" w:rsidRPr="008D79C0" w:rsidRDefault="00D1636D" w:rsidP="002041C2">
      <w:pPr>
        <w:spacing w:after="0" w:line="240" w:lineRule="auto"/>
        <w:rPr>
          <w:rFonts w:ascii="Times New Roman" w:hAnsi="Times New Roman" w:cs="Times New Roman"/>
          <w:b/>
          <w:sz w:val="24"/>
          <w:szCs w:val="24"/>
          <w:lang w:eastAsia="hr-HR"/>
        </w:rPr>
      </w:pPr>
      <w:r w:rsidRPr="008D79C0">
        <w:rPr>
          <w:rFonts w:ascii="Times New Roman" w:hAnsi="Times New Roman" w:cs="Times New Roman"/>
          <w:b/>
          <w:sz w:val="24"/>
          <w:szCs w:val="24"/>
          <w:lang w:eastAsia="hr-HR"/>
        </w:rPr>
        <w:t>Broj zaprimljenih molbi za smještaj u Dom tijekom 2025.godine</w:t>
      </w:r>
    </w:p>
    <w:tbl>
      <w:tblPr>
        <w:tblStyle w:val="Reetkatablice"/>
        <w:tblW w:w="0" w:type="auto"/>
        <w:tblLook w:val="04A0" w:firstRow="1" w:lastRow="0" w:firstColumn="1" w:lastColumn="0" w:noHBand="0" w:noVBand="1"/>
      </w:tblPr>
      <w:tblGrid>
        <w:gridCol w:w="2943"/>
        <w:gridCol w:w="1418"/>
        <w:gridCol w:w="1417"/>
        <w:gridCol w:w="1886"/>
        <w:gridCol w:w="1624"/>
      </w:tblGrid>
      <w:tr w:rsidR="008D79C0" w:rsidRPr="008D79C0" w14:paraId="0D302F4A" w14:textId="77777777" w:rsidTr="00DB467B">
        <w:trPr>
          <w:trHeight w:val="328"/>
        </w:trPr>
        <w:tc>
          <w:tcPr>
            <w:tcW w:w="2943" w:type="dxa"/>
            <w:tcBorders>
              <w:top w:val="single" w:sz="4" w:space="0" w:color="auto"/>
              <w:left w:val="single" w:sz="4" w:space="0" w:color="auto"/>
              <w:bottom w:val="single" w:sz="4" w:space="0" w:color="auto"/>
              <w:right w:val="single" w:sz="4" w:space="0" w:color="auto"/>
            </w:tcBorders>
            <w:hideMark/>
          </w:tcPr>
          <w:p w14:paraId="32D89FEF" w14:textId="77777777" w:rsidR="002041C2" w:rsidRPr="008D79C0" w:rsidRDefault="002041C2" w:rsidP="00DB467B">
            <w:pPr>
              <w:rPr>
                <w:rFonts w:ascii="Times New Roman" w:hAnsi="Times New Roman" w:cs="Times New Roman"/>
                <w:b/>
                <w:sz w:val="24"/>
                <w:szCs w:val="24"/>
              </w:rPr>
            </w:pPr>
            <w:r w:rsidRPr="008D79C0">
              <w:rPr>
                <w:rFonts w:ascii="Times New Roman" w:hAnsi="Times New Roman" w:cs="Times New Roman"/>
                <w:b/>
                <w:sz w:val="24"/>
                <w:szCs w:val="24"/>
              </w:rPr>
              <w:t>ODJEL</w:t>
            </w:r>
          </w:p>
        </w:tc>
        <w:tc>
          <w:tcPr>
            <w:tcW w:w="1418" w:type="dxa"/>
            <w:tcBorders>
              <w:top w:val="single" w:sz="4" w:space="0" w:color="auto"/>
              <w:left w:val="single" w:sz="4" w:space="0" w:color="auto"/>
              <w:bottom w:val="single" w:sz="4" w:space="0" w:color="auto"/>
              <w:right w:val="single" w:sz="4" w:space="0" w:color="auto"/>
            </w:tcBorders>
            <w:hideMark/>
          </w:tcPr>
          <w:p w14:paraId="3B7C5A55" w14:textId="77777777" w:rsidR="002041C2" w:rsidRPr="008D79C0" w:rsidRDefault="002041C2" w:rsidP="00DB467B">
            <w:pPr>
              <w:rPr>
                <w:rFonts w:ascii="Times New Roman" w:hAnsi="Times New Roman" w:cs="Times New Roman"/>
                <w:b/>
                <w:sz w:val="24"/>
                <w:szCs w:val="24"/>
              </w:rPr>
            </w:pPr>
            <w:r w:rsidRPr="008D79C0">
              <w:rPr>
                <w:rFonts w:ascii="Times New Roman" w:hAnsi="Times New Roman" w:cs="Times New Roman"/>
                <w:b/>
                <w:sz w:val="24"/>
                <w:szCs w:val="24"/>
              </w:rPr>
              <w:t>Muškarci</w:t>
            </w:r>
          </w:p>
        </w:tc>
        <w:tc>
          <w:tcPr>
            <w:tcW w:w="1417" w:type="dxa"/>
            <w:tcBorders>
              <w:top w:val="single" w:sz="4" w:space="0" w:color="auto"/>
              <w:left w:val="single" w:sz="4" w:space="0" w:color="auto"/>
              <w:bottom w:val="single" w:sz="4" w:space="0" w:color="auto"/>
              <w:right w:val="single" w:sz="4" w:space="0" w:color="auto"/>
            </w:tcBorders>
            <w:hideMark/>
          </w:tcPr>
          <w:p w14:paraId="2CA245CC" w14:textId="77777777" w:rsidR="002041C2" w:rsidRPr="008D79C0" w:rsidRDefault="002041C2" w:rsidP="00DB467B">
            <w:pPr>
              <w:rPr>
                <w:rFonts w:ascii="Times New Roman" w:hAnsi="Times New Roman" w:cs="Times New Roman"/>
                <w:b/>
                <w:sz w:val="24"/>
                <w:szCs w:val="24"/>
              </w:rPr>
            </w:pPr>
            <w:r w:rsidRPr="008D79C0">
              <w:rPr>
                <w:rFonts w:ascii="Times New Roman" w:hAnsi="Times New Roman" w:cs="Times New Roman"/>
                <w:b/>
                <w:sz w:val="24"/>
                <w:szCs w:val="24"/>
              </w:rPr>
              <w:t>Žene</w:t>
            </w:r>
          </w:p>
        </w:tc>
        <w:tc>
          <w:tcPr>
            <w:tcW w:w="1886" w:type="dxa"/>
            <w:tcBorders>
              <w:top w:val="single" w:sz="4" w:space="0" w:color="auto"/>
              <w:left w:val="single" w:sz="4" w:space="0" w:color="auto"/>
              <w:bottom w:val="single" w:sz="4" w:space="0" w:color="auto"/>
              <w:right w:val="single" w:sz="4" w:space="0" w:color="auto"/>
            </w:tcBorders>
            <w:hideMark/>
          </w:tcPr>
          <w:p w14:paraId="685C718F" w14:textId="77777777" w:rsidR="002041C2" w:rsidRPr="008D79C0" w:rsidRDefault="002041C2" w:rsidP="00DB467B">
            <w:pPr>
              <w:rPr>
                <w:rFonts w:ascii="Times New Roman" w:hAnsi="Times New Roman" w:cs="Times New Roman"/>
                <w:b/>
                <w:sz w:val="24"/>
                <w:szCs w:val="24"/>
              </w:rPr>
            </w:pPr>
            <w:r w:rsidRPr="008D79C0">
              <w:rPr>
                <w:rFonts w:ascii="Times New Roman" w:hAnsi="Times New Roman" w:cs="Times New Roman"/>
                <w:b/>
                <w:sz w:val="24"/>
                <w:szCs w:val="24"/>
              </w:rPr>
              <w:t>Bračni parovi</w:t>
            </w:r>
          </w:p>
        </w:tc>
        <w:tc>
          <w:tcPr>
            <w:tcW w:w="1624" w:type="dxa"/>
            <w:tcBorders>
              <w:top w:val="single" w:sz="4" w:space="0" w:color="auto"/>
              <w:left w:val="single" w:sz="4" w:space="0" w:color="auto"/>
              <w:bottom w:val="single" w:sz="4" w:space="0" w:color="auto"/>
              <w:right w:val="single" w:sz="4" w:space="0" w:color="auto"/>
            </w:tcBorders>
            <w:hideMark/>
          </w:tcPr>
          <w:p w14:paraId="3D7D5B9B" w14:textId="77777777" w:rsidR="002041C2" w:rsidRPr="008D79C0" w:rsidRDefault="002041C2" w:rsidP="00DB467B">
            <w:pPr>
              <w:rPr>
                <w:rFonts w:ascii="Times New Roman" w:hAnsi="Times New Roman" w:cs="Times New Roman"/>
                <w:b/>
                <w:sz w:val="24"/>
                <w:szCs w:val="24"/>
              </w:rPr>
            </w:pPr>
            <w:r w:rsidRPr="008D79C0">
              <w:rPr>
                <w:rFonts w:ascii="Times New Roman" w:hAnsi="Times New Roman" w:cs="Times New Roman"/>
                <w:b/>
                <w:sz w:val="24"/>
                <w:szCs w:val="24"/>
              </w:rPr>
              <w:t>Ukupno</w:t>
            </w:r>
          </w:p>
        </w:tc>
      </w:tr>
      <w:tr w:rsidR="008D79C0" w:rsidRPr="008D79C0" w14:paraId="5C81C3E9" w14:textId="77777777" w:rsidTr="00DB467B">
        <w:tc>
          <w:tcPr>
            <w:tcW w:w="2943" w:type="dxa"/>
            <w:tcBorders>
              <w:top w:val="single" w:sz="4" w:space="0" w:color="auto"/>
              <w:left w:val="single" w:sz="4" w:space="0" w:color="auto"/>
              <w:bottom w:val="single" w:sz="4" w:space="0" w:color="auto"/>
              <w:right w:val="single" w:sz="4" w:space="0" w:color="auto"/>
            </w:tcBorders>
            <w:hideMark/>
          </w:tcPr>
          <w:p w14:paraId="0C92E587"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ODJEL BRIGE O ZDRAVLJU (STANARSKI)</w:t>
            </w:r>
          </w:p>
        </w:tc>
        <w:tc>
          <w:tcPr>
            <w:tcW w:w="1418" w:type="dxa"/>
            <w:tcBorders>
              <w:top w:val="single" w:sz="4" w:space="0" w:color="auto"/>
              <w:left w:val="single" w:sz="4" w:space="0" w:color="auto"/>
              <w:bottom w:val="single" w:sz="4" w:space="0" w:color="auto"/>
              <w:right w:val="single" w:sz="4" w:space="0" w:color="auto"/>
            </w:tcBorders>
            <w:hideMark/>
          </w:tcPr>
          <w:p w14:paraId="7A7C35FE" w14:textId="77777777" w:rsidR="002041C2" w:rsidRPr="008D79C0" w:rsidRDefault="002041C2" w:rsidP="00DB467B">
            <w:pPr>
              <w:jc w:val="center"/>
              <w:rPr>
                <w:rFonts w:ascii="Times New Roman" w:hAnsi="Times New Roman" w:cs="Times New Roman"/>
                <w:sz w:val="24"/>
                <w:szCs w:val="24"/>
              </w:rPr>
            </w:pPr>
            <w:r w:rsidRPr="008D79C0">
              <w:rPr>
                <w:rFonts w:ascii="Times New Roman" w:hAnsi="Times New Roman" w:cs="Times New Roman"/>
                <w:sz w:val="24"/>
                <w:szCs w:val="24"/>
              </w:rPr>
              <w:t>47</w:t>
            </w:r>
          </w:p>
        </w:tc>
        <w:tc>
          <w:tcPr>
            <w:tcW w:w="1417" w:type="dxa"/>
            <w:tcBorders>
              <w:top w:val="single" w:sz="4" w:space="0" w:color="auto"/>
              <w:left w:val="single" w:sz="4" w:space="0" w:color="auto"/>
              <w:bottom w:val="single" w:sz="4" w:space="0" w:color="auto"/>
              <w:right w:val="single" w:sz="4" w:space="0" w:color="auto"/>
            </w:tcBorders>
            <w:hideMark/>
          </w:tcPr>
          <w:p w14:paraId="0A305C32" w14:textId="77777777" w:rsidR="002041C2" w:rsidRPr="008D79C0" w:rsidRDefault="002041C2" w:rsidP="00DB467B">
            <w:pPr>
              <w:jc w:val="center"/>
              <w:rPr>
                <w:rFonts w:ascii="Times New Roman" w:hAnsi="Times New Roman" w:cs="Times New Roman"/>
                <w:sz w:val="24"/>
                <w:szCs w:val="24"/>
              </w:rPr>
            </w:pPr>
            <w:r w:rsidRPr="008D79C0">
              <w:rPr>
                <w:rFonts w:ascii="Times New Roman" w:hAnsi="Times New Roman" w:cs="Times New Roman"/>
                <w:sz w:val="24"/>
                <w:szCs w:val="24"/>
              </w:rPr>
              <w:t>120</w:t>
            </w:r>
          </w:p>
        </w:tc>
        <w:tc>
          <w:tcPr>
            <w:tcW w:w="1886" w:type="dxa"/>
            <w:tcBorders>
              <w:top w:val="single" w:sz="4" w:space="0" w:color="auto"/>
              <w:left w:val="single" w:sz="4" w:space="0" w:color="auto"/>
              <w:bottom w:val="single" w:sz="4" w:space="0" w:color="auto"/>
              <w:right w:val="single" w:sz="4" w:space="0" w:color="auto"/>
            </w:tcBorders>
            <w:hideMark/>
          </w:tcPr>
          <w:p w14:paraId="7C4D94A5" w14:textId="77777777" w:rsidR="002041C2" w:rsidRPr="008D79C0" w:rsidRDefault="002041C2" w:rsidP="00DB467B">
            <w:pPr>
              <w:jc w:val="center"/>
              <w:rPr>
                <w:rFonts w:ascii="Times New Roman" w:hAnsi="Times New Roman" w:cs="Times New Roman"/>
                <w:sz w:val="24"/>
                <w:szCs w:val="24"/>
              </w:rPr>
            </w:pPr>
            <w:r w:rsidRPr="008D79C0">
              <w:rPr>
                <w:rFonts w:ascii="Times New Roman" w:hAnsi="Times New Roman" w:cs="Times New Roman"/>
                <w:sz w:val="24"/>
                <w:szCs w:val="24"/>
              </w:rPr>
              <w:t>53 (106)</w:t>
            </w:r>
          </w:p>
        </w:tc>
        <w:tc>
          <w:tcPr>
            <w:tcW w:w="1624" w:type="dxa"/>
            <w:tcBorders>
              <w:top w:val="single" w:sz="4" w:space="0" w:color="auto"/>
              <w:left w:val="single" w:sz="4" w:space="0" w:color="auto"/>
              <w:bottom w:val="single" w:sz="4" w:space="0" w:color="auto"/>
              <w:right w:val="single" w:sz="4" w:space="0" w:color="auto"/>
            </w:tcBorders>
            <w:hideMark/>
          </w:tcPr>
          <w:p w14:paraId="474C7DC5" w14:textId="77777777" w:rsidR="002041C2" w:rsidRPr="008D79C0" w:rsidRDefault="002041C2" w:rsidP="00DB467B">
            <w:pPr>
              <w:jc w:val="center"/>
              <w:rPr>
                <w:rFonts w:ascii="Times New Roman" w:hAnsi="Times New Roman" w:cs="Times New Roman"/>
                <w:b/>
                <w:bCs/>
                <w:sz w:val="24"/>
                <w:szCs w:val="24"/>
              </w:rPr>
            </w:pPr>
            <w:r w:rsidRPr="008D79C0">
              <w:rPr>
                <w:rFonts w:ascii="Times New Roman" w:hAnsi="Times New Roman" w:cs="Times New Roman"/>
                <w:b/>
                <w:bCs/>
                <w:sz w:val="24"/>
                <w:szCs w:val="24"/>
              </w:rPr>
              <w:t>273</w:t>
            </w:r>
          </w:p>
        </w:tc>
      </w:tr>
      <w:tr w:rsidR="008D79C0" w:rsidRPr="008D79C0" w14:paraId="3E11CB3A" w14:textId="77777777" w:rsidTr="00DB467B">
        <w:tc>
          <w:tcPr>
            <w:tcW w:w="2943" w:type="dxa"/>
            <w:tcBorders>
              <w:top w:val="single" w:sz="4" w:space="0" w:color="auto"/>
              <w:left w:val="single" w:sz="4" w:space="0" w:color="auto"/>
              <w:bottom w:val="single" w:sz="4" w:space="0" w:color="auto"/>
              <w:right w:val="single" w:sz="4" w:space="0" w:color="auto"/>
            </w:tcBorders>
            <w:hideMark/>
          </w:tcPr>
          <w:p w14:paraId="79459736"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ODJEL POJAČANE ZDRAVSTVENE NJEGE</w:t>
            </w:r>
          </w:p>
        </w:tc>
        <w:tc>
          <w:tcPr>
            <w:tcW w:w="1418" w:type="dxa"/>
            <w:tcBorders>
              <w:top w:val="single" w:sz="4" w:space="0" w:color="auto"/>
              <w:left w:val="single" w:sz="4" w:space="0" w:color="auto"/>
              <w:bottom w:val="single" w:sz="4" w:space="0" w:color="auto"/>
              <w:right w:val="single" w:sz="4" w:space="0" w:color="auto"/>
            </w:tcBorders>
            <w:hideMark/>
          </w:tcPr>
          <w:p w14:paraId="7DC6DD16" w14:textId="77777777" w:rsidR="002041C2" w:rsidRPr="008D79C0" w:rsidRDefault="002041C2" w:rsidP="00DB467B">
            <w:pPr>
              <w:jc w:val="center"/>
              <w:rPr>
                <w:rFonts w:ascii="Times New Roman" w:hAnsi="Times New Roman" w:cs="Times New Roman"/>
                <w:sz w:val="24"/>
                <w:szCs w:val="24"/>
              </w:rPr>
            </w:pPr>
            <w:r w:rsidRPr="008D79C0">
              <w:rPr>
                <w:rFonts w:ascii="Times New Roman" w:hAnsi="Times New Roman" w:cs="Times New Roman"/>
                <w:sz w:val="24"/>
                <w:szCs w:val="24"/>
              </w:rPr>
              <w:t>123</w:t>
            </w:r>
          </w:p>
        </w:tc>
        <w:tc>
          <w:tcPr>
            <w:tcW w:w="1417" w:type="dxa"/>
            <w:tcBorders>
              <w:top w:val="single" w:sz="4" w:space="0" w:color="auto"/>
              <w:left w:val="single" w:sz="4" w:space="0" w:color="auto"/>
              <w:bottom w:val="single" w:sz="4" w:space="0" w:color="auto"/>
              <w:right w:val="single" w:sz="4" w:space="0" w:color="auto"/>
            </w:tcBorders>
            <w:hideMark/>
          </w:tcPr>
          <w:p w14:paraId="511C998A" w14:textId="77777777" w:rsidR="002041C2" w:rsidRPr="008D79C0" w:rsidRDefault="002041C2" w:rsidP="00DB467B">
            <w:pPr>
              <w:jc w:val="center"/>
              <w:rPr>
                <w:rFonts w:ascii="Times New Roman" w:hAnsi="Times New Roman" w:cs="Times New Roman"/>
                <w:sz w:val="24"/>
                <w:szCs w:val="24"/>
              </w:rPr>
            </w:pPr>
            <w:r w:rsidRPr="008D79C0">
              <w:rPr>
                <w:rFonts w:ascii="Times New Roman" w:hAnsi="Times New Roman" w:cs="Times New Roman"/>
                <w:sz w:val="24"/>
                <w:szCs w:val="24"/>
              </w:rPr>
              <w:t>109</w:t>
            </w:r>
          </w:p>
        </w:tc>
        <w:tc>
          <w:tcPr>
            <w:tcW w:w="1886" w:type="dxa"/>
            <w:tcBorders>
              <w:top w:val="single" w:sz="4" w:space="0" w:color="auto"/>
              <w:left w:val="single" w:sz="4" w:space="0" w:color="auto"/>
              <w:bottom w:val="single" w:sz="4" w:space="0" w:color="auto"/>
              <w:right w:val="single" w:sz="4" w:space="0" w:color="auto"/>
            </w:tcBorders>
            <w:hideMark/>
          </w:tcPr>
          <w:p w14:paraId="513B2969" w14:textId="492E12C5" w:rsidR="002041C2" w:rsidRPr="008D79C0" w:rsidRDefault="002041C2" w:rsidP="00DB467B">
            <w:pPr>
              <w:jc w:val="center"/>
              <w:rPr>
                <w:rFonts w:ascii="Times New Roman" w:hAnsi="Times New Roman" w:cs="Times New Roman"/>
                <w:sz w:val="24"/>
                <w:szCs w:val="24"/>
              </w:rPr>
            </w:pPr>
            <w:r w:rsidRPr="008D79C0">
              <w:rPr>
                <w:rFonts w:ascii="Times New Roman" w:hAnsi="Times New Roman" w:cs="Times New Roman"/>
                <w:sz w:val="24"/>
                <w:szCs w:val="24"/>
              </w:rPr>
              <w:t>19</w:t>
            </w:r>
            <w:r w:rsidR="005509A6">
              <w:rPr>
                <w:rFonts w:ascii="Times New Roman" w:hAnsi="Times New Roman" w:cs="Times New Roman"/>
                <w:sz w:val="24"/>
                <w:szCs w:val="24"/>
              </w:rPr>
              <w:t xml:space="preserve"> </w:t>
            </w:r>
            <w:r w:rsidRPr="008D79C0">
              <w:rPr>
                <w:rFonts w:ascii="Times New Roman" w:hAnsi="Times New Roman" w:cs="Times New Roman"/>
                <w:sz w:val="24"/>
                <w:szCs w:val="24"/>
              </w:rPr>
              <w:t>(38)</w:t>
            </w:r>
          </w:p>
        </w:tc>
        <w:tc>
          <w:tcPr>
            <w:tcW w:w="1624" w:type="dxa"/>
            <w:tcBorders>
              <w:top w:val="single" w:sz="4" w:space="0" w:color="auto"/>
              <w:left w:val="single" w:sz="4" w:space="0" w:color="auto"/>
              <w:bottom w:val="single" w:sz="4" w:space="0" w:color="auto"/>
              <w:right w:val="single" w:sz="4" w:space="0" w:color="auto"/>
            </w:tcBorders>
            <w:hideMark/>
          </w:tcPr>
          <w:p w14:paraId="65B078A9" w14:textId="77777777" w:rsidR="002041C2" w:rsidRPr="008D79C0" w:rsidRDefault="002041C2" w:rsidP="00DB467B">
            <w:pPr>
              <w:jc w:val="center"/>
              <w:rPr>
                <w:rFonts w:ascii="Times New Roman" w:hAnsi="Times New Roman" w:cs="Times New Roman"/>
                <w:b/>
                <w:bCs/>
                <w:sz w:val="24"/>
                <w:szCs w:val="24"/>
              </w:rPr>
            </w:pPr>
            <w:r w:rsidRPr="008D79C0">
              <w:rPr>
                <w:rFonts w:ascii="Times New Roman" w:hAnsi="Times New Roman" w:cs="Times New Roman"/>
                <w:b/>
                <w:bCs/>
                <w:sz w:val="24"/>
                <w:szCs w:val="24"/>
              </w:rPr>
              <w:t>270</w:t>
            </w:r>
          </w:p>
        </w:tc>
      </w:tr>
      <w:tr w:rsidR="008D79C0" w:rsidRPr="008D79C0" w14:paraId="6A78179C" w14:textId="77777777" w:rsidTr="00DB467B">
        <w:tc>
          <w:tcPr>
            <w:tcW w:w="2943" w:type="dxa"/>
            <w:tcBorders>
              <w:top w:val="single" w:sz="4" w:space="0" w:color="auto"/>
              <w:left w:val="single" w:sz="4" w:space="0" w:color="auto"/>
              <w:bottom w:val="single" w:sz="4" w:space="0" w:color="auto"/>
              <w:right w:val="single" w:sz="4" w:space="0" w:color="auto"/>
            </w:tcBorders>
            <w:hideMark/>
          </w:tcPr>
          <w:p w14:paraId="4BAE561F"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Ukupno</w:t>
            </w:r>
          </w:p>
        </w:tc>
        <w:tc>
          <w:tcPr>
            <w:tcW w:w="1418" w:type="dxa"/>
            <w:tcBorders>
              <w:top w:val="single" w:sz="4" w:space="0" w:color="auto"/>
              <w:left w:val="single" w:sz="4" w:space="0" w:color="auto"/>
              <w:bottom w:val="single" w:sz="4" w:space="0" w:color="auto"/>
              <w:right w:val="single" w:sz="4" w:space="0" w:color="auto"/>
            </w:tcBorders>
            <w:hideMark/>
          </w:tcPr>
          <w:p w14:paraId="7A2ACC3C" w14:textId="77777777" w:rsidR="002041C2" w:rsidRPr="008D79C0" w:rsidRDefault="002041C2" w:rsidP="00DB467B">
            <w:pPr>
              <w:jc w:val="center"/>
              <w:rPr>
                <w:rFonts w:ascii="Times New Roman" w:hAnsi="Times New Roman" w:cs="Times New Roman"/>
                <w:b/>
                <w:bCs/>
                <w:sz w:val="24"/>
                <w:szCs w:val="24"/>
              </w:rPr>
            </w:pPr>
            <w:r w:rsidRPr="008D79C0">
              <w:rPr>
                <w:rFonts w:ascii="Times New Roman" w:hAnsi="Times New Roman" w:cs="Times New Roman"/>
                <w:b/>
                <w:bCs/>
                <w:sz w:val="24"/>
                <w:szCs w:val="24"/>
              </w:rPr>
              <w:t>170</w:t>
            </w:r>
          </w:p>
        </w:tc>
        <w:tc>
          <w:tcPr>
            <w:tcW w:w="1417" w:type="dxa"/>
            <w:tcBorders>
              <w:top w:val="single" w:sz="4" w:space="0" w:color="auto"/>
              <w:left w:val="single" w:sz="4" w:space="0" w:color="auto"/>
              <w:bottom w:val="single" w:sz="4" w:space="0" w:color="auto"/>
              <w:right w:val="single" w:sz="4" w:space="0" w:color="auto"/>
            </w:tcBorders>
            <w:hideMark/>
          </w:tcPr>
          <w:p w14:paraId="56EA05FE" w14:textId="77777777" w:rsidR="002041C2" w:rsidRPr="008D79C0" w:rsidRDefault="002041C2" w:rsidP="00DB467B">
            <w:pPr>
              <w:jc w:val="center"/>
              <w:rPr>
                <w:rFonts w:ascii="Times New Roman" w:hAnsi="Times New Roman" w:cs="Times New Roman"/>
                <w:b/>
                <w:bCs/>
                <w:sz w:val="24"/>
                <w:szCs w:val="24"/>
              </w:rPr>
            </w:pPr>
            <w:r w:rsidRPr="008D79C0">
              <w:rPr>
                <w:rFonts w:ascii="Times New Roman" w:hAnsi="Times New Roman" w:cs="Times New Roman"/>
                <w:b/>
                <w:bCs/>
                <w:sz w:val="24"/>
                <w:szCs w:val="24"/>
              </w:rPr>
              <w:t>229</w:t>
            </w:r>
          </w:p>
        </w:tc>
        <w:tc>
          <w:tcPr>
            <w:tcW w:w="1886" w:type="dxa"/>
            <w:tcBorders>
              <w:top w:val="single" w:sz="4" w:space="0" w:color="auto"/>
              <w:left w:val="single" w:sz="4" w:space="0" w:color="auto"/>
              <w:bottom w:val="single" w:sz="4" w:space="0" w:color="auto"/>
              <w:right w:val="single" w:sz="4" w:space="0" w:color="auto"/>
            </w:tcBorders>
            <w:hideMark/>
          </w:tcPr>
          <w:p w14:paraId="6AF4C633" w14:textId="77777777" w:rsidR="002041C2" w:rsidRPr="008D79C0" w:rsidRDefault="002041C2" w:rsidP="00DB467B">
            <w:pPr>
              <w:jc w:val="center"/>
              <w:rPr>
                <w:rFonts w:ascii="Times New Roman" w:hAnsi="Times New Roman" w:cs="Times New Roman"/>
                <w:b/>
                <w:bCs/>
                <w:sz w:val="24"/>
                <w:szCs w:val="24"/>
              </w:rPr>
            </w:pPr>
            <w:r w:rsidRPr="008D79C0">
              <w:rPr>
                <w:rFonts w:ascii="Times New Roman" w:hAnsi="Times New Roman" w:cs="Times New Roman"/>
                <w:b/>
                <w:bCs/>
                <w:sz w:val="24"/>
                <w:szCs w:val="24"/>
              </w:rPr>
              <w:t>72 (144)</w:t>
            </w:r>
          </w:p>
        </w:tc>
        <w:tc>
          <w:tcPr>
            <w:tcW w:w="1624" w:type="dxa"/>
            <w:tcBorders>
              <w:top w:val="single" w:sz="4" w:space="0" w:color="auto"/>
              <w:left w:val="single" w:sz="4" w:space="0" w:color="auto"/>
              <w:bottom w:val="single" w:sz="4" w:space="0" w:color="auto"/>
              <w:right w:val="single" w:sz="4" w:space="0" w:color="auto"/>
            </w:tcBorders>
            <w:hideMark/>
          </w:tcPr>
          <w:p w14:paraId="4B648611" w14:textId="77777777" w:rsidR="002041C2" w:rsidRPr="008D79C0" w:rsidRDefault="002041C2" w:rsidP="00DB467B">
            <w:pPr>
              <w:jc w:val="center"/>
              <w:rPr>
                <w:rFonts w:ascii="Times New Roman" w:hAnsi="Times New Roman" w:cs="Times New Roman"/>
                <w:b/>
                <w:bCs/>
                <w:sz w:val="24"/>
                <w:szCs w:val="24"/>
              </w:rPr>
            </w:pPr>
            <w:r w:rsidRPr="008D79C0">
              <w:rPr>
                <w:rFonts w:ascii="Times New Roman" w:hAnsi="Times New Roman" w:cs="Times New Roman"/>
                <w:b/>
                <w:bCs/>
                <w:sz w:val="24"/>
                <w:szCs w:val="24"/>
              </w:rPr>
              <w:t>543</w:t>
            </w:r>
          </w:p>
        </w:tc>
      </w:tr>
    </w:tbl>
    <w:p w14:paraId="1C2EA8EB" w14:textId="31964C81" w:rsidR="002041C2" w:rsidRPr="008D79C0" w:rsidRDefault="00D1636D" w:rsidP="00D1636D">
      <w:pPr>
        <w:pStyle w:val="Bezproreda"/>
        <w:rPr>
          <w:rFonts w:ascii="Times New Roman" w:hAnsi="Times New Roman" w:cs="Times New Roman"/>
          <w:bCs/>
          <w:sz w:val="24"/>
          <w:szCs w:val="24"/>
        </w:rPr>
      </w:pPr>
      <w:r w:rsidRPr="008D79C0">
        <w:rPr>
          <w:rStyle w:val="Naglaeno"/>
          <w:rFonts w:ascii="Times New Roman" w:hAnsi="Times New Roman" w:cs="Times New Roman"/>
          <w:b w:val="0"/>
          <w:sz w:val="24"/>
          <w:szCs w:val="24"/>
        </w:rPr>
        <w:t>Tijekom 2025. godine zaprimljene su 543 molbe za smještaj, dok je u 2024. godini zap</w:t>
      </w:r>
      <w:r w:rsidR="005B4172" w:rsidRPr="008D79C0">
        <w:rPr>
          <w:rStyle w:val="Naglaeno"/>
          <w:rFonts w:ascii="Times New Roman" w:hAnsi="Times New Roman" w:cs="Times New Roman"/>
          <w:b w:val="0"/>
          <w:sz w:val="24"/>
          <w:szCs w:val="24"/>
        </w:rPr>
        <w:t xml:space="preserve">rimljena 431 molba. </w:t>
      </w:r>
      <w:r w:rsidR="002041C2" w:rsidRPr="008D79C0">
        <w:rPr>
          <w:rFonts w:ascii="Times New Roman" w:eastAsiaTheme="minorEastAsia" w:hAnsi="Times New Roman" w:cs="Times New Roman"/>
          <w:sz w:val="24"/>
          <w:szCs w:val="24"/>
          <w:lang w:eastAsia="hr-HR"/>
        </w:rPr>
        <w:t xml:space="preserve">Molbe su </w:t>
      </w:r>
      <w:r w:rsidR="004B78D3" w:rsidRPr="008D79C0">
        <w:rPr>
          <w:rFonts w:ascii="Times New Roman" w:eastAsiaTheme="minorEastAsia" w:hAnsi="Times New Roman" w:cs="Times New Roman"/>
          <w:sz w:val="24"/>
          <w:szCs w:val="24"/>
          <w:lang w:eastAsia="hr-HR"/>
        </w:rPr>
        <w:t xml:space="preserve">zaprimane </w:t>
      </w:r>
      <w:r w:rsidR="002041C2" w:rsidRPr="008D79C0">
        <w:rPr>
          <w:rFonts w:ascii="Times New Roman" w:eastAsiaTheme="minorEastAsia" w:hAnsi="Times New Roman" w:cs="Times New Roman"/>
          <w:sz w:val="24"/>
          <w:szCs w:val="24"/>
          <w:lang w:eastAsia="hr-HR"/>
        </w:rPr>
        <w:t xml:space="preserve"> osobnom dostavom, poštom ili e-mailom</w:t>
      </w:r>
    </w:p>
    <w:p w14:paraId="7D12A3AC" w14:textId="77777777" w:rsidR="002041C2" w:rsidRPr="008D79C0" w:rsidRDefault="002041C2" w:rsidP="002041C2">
      <w:pPr>
        <w:spacing w:after="0" w:line="240" w:lineRule="auto"/>
        <w:rPr>
          <w:rFonts w:ascii="Times New Roman" w:hAnsi="Times New Roman" w:cs="Times New Roman"/>
          <w:sz w:val="24"/>
          <w:szCs w:val="24"/>
          <w:lang w:eastAsia="hr-HR"/>
        </w:rPr>
      </w:pPr>
    </w:p>
    <w:p w14:paraId="4F1DF837" w14:textId="77777777" w:rsidR="002041C2" w:rsidRPr="008D79C0" w:rsidRDefault="002041C2" w:rsidP="002041C2">
      <w:pPr>
        <w:spacing w:after="0" w:line="240" w:lineRule="auto"/>
        <w:rPr>
          <w:rFonts w:ascii="Times New Roman" w:hAnsi="Times New Roman" w:cs="Times New Roman"/>
          <w:b/>
          <w:sz w:val="24"/>
          <w:szCs w:val="24"/>
          <w:lang w:eastAsia="hr-HR"/>
        </w:rPr>
      </w:pPr>
      <w:r w:rsidRPr="008D79C0">
        <w:rPr>
          <w:rFonts w:ascii="Times New Roman" w:hAnsi="Times New Roman" w:cs="Times New Roman"/>
          <w:b/>
          <w:sz w:val="24"/>
          <w:szCs w:val="24"/>
          <w:lang w:eastAsia="hr-HR"/>
        </w:rPr>
        <w:t>Lista čekanja za smještaj u Dom</w:t>
      </w:r>
    </w:p>
    <w:tbl>
      <w:tblPr>
        <w:tblStyle w:val="Reetkatablice"/>
        <w:tblW w:w="9636" w:type="dxa"/>
        <w:tblInd w:w="-176" w:type="dxa"/>
        <w:tblLayout w:type="fixed"/>
        <w:tblLook w:val="04A0" w:firstRow="1" w:lastRow="0" w:firstColumn="1" w:lastColumn="0" w:noHBand="0" w:noVBand="1"/>
      </w:tblPr>
      <w:tblGrid>
        <w:gridCol w:w="1702"/>
        <w:gridCol w:w="567"/>
        <w:gridCol w:w="567"/>
        <w:gridCol w:w="992"/>
        <w:gridCol w:w="1134"/>
        <w:gridCol w:w="709"/>
        <w:gridCol w:w="709"/>
        <w:gridCol w:w="992"/>
        <w:gridCol w:w="1130"/>
        <w:gridCol w:w="1134"/>
      </w:tblGrid>
      <w:tr w:rsidR="008D79C0" w:rsidRPr="008D79C0" w14:paraId="5E7F3906" w14:textId="77777777" w:rsidTr="00DB467B">
        <w:trPr>
          <w:trHeight w:val="495"/>
        </w:trPr>
        <w:tc>
          <w:tcPr>
            <w:tcW w:w="1702" w:type="dxa"/>
            <w:vMerge w:val="restart"/>
            <w:tcBorders>
              <w:top w:val="single" w:sz="4" w:space="0" w:color="auto"/>
              <w:left w:val="single" w:sz="4" w:space="0" w:color="auto"/>
              <w:bottom w:val="single" w:sz="4" w:space="0" w:color="auto"/>
              <w:right w:val="single" w:sz="4" w:space="0" w:color="auto"/>
            </w:tcBorders>
            <w:vAlign w:val="center"/>
            <w:hideMark/>
          </w:tcPr>
          <w:p w14:paraId="4BC84433"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Dio/ spol</w:t>
            </w: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5CED39C8"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REDOVNA LISTA</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3CEA505" w14:textId="77777777" w:rsidR="002041C2" w:rsidRPr="008D79C0" w:rsidRDefault="002041C2" w:rsidP="00DB467B">
            <w:pPr>
              <w:rPr>
                <w:rFonts w:ascii="Times New Roman" w:hAnsi="Times New Roman" w:cs="Times New Roman"/>
                <w:b/>
                <w:sz w:val="20"/>
                <w:szCs w:val="20"/>
              </w:rPr>
            </w:pPr>
          </w:p>
          <w:p w14:paraId="799D71DA" w14:textId="77777777" w:rsidR="002041C2" w:rsidRPr="008D79C0" w:rsidRDefault="002041C2" w:rsidP="00DB467B">
            <w:pPr>
              <w:rPr>
                <w:rFonts w:ascii="Times New Roman" w:hAnsi="Times New Roman" w:cs="Times New Roman"/>
                <w:b/>
                <w:sz w:val="20"/>
                <w:szCs w:val="20"/>
              </w:rPr>
            </w:pPr>
          </w:p>
          <w:p w14:paraId="2825AB83"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UKUPNO</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4831890C"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LISTA POČEKA</w:t>
            </w:r>
          </w:p>
        </w:tc>
        <w:tc>
          <w:tcPr>
            <w:tcW w:w="1130" w:type="dxa"/>
            <w:vMerge w:val="restart"/>
            <w:tcBorders>
              <w:top w:val="single" w:sz="4" w:space="0" w:color="auto"/>
              <w:left w:val="single" w:sz="4" w:space="0" w:color="auto"/>
              <w:bottom w:val="single" w:sz="4" w:space="0" w:color="auto"/>
              <w:right w:val="single" w:sz="4" w:space="0" w:color="auto"/>
            </w:tcBorders>
          </w:tcPr>
          <w:p w14:paraId="2F635DA3" w14:textId="77777777" w:rsidR="002041C2" w:rsidRPr="008D79C0" w:rsidRDefault="002041C2" w:rsidP="00DB467B">
            <w:pPr>
              <w:rPr>
                <w:rFonts w:ascii="Times New Roman" w:hAnsi="Times New Roman" w:cs="Times New Roman"/>
                <w:b/>
                <w:sz w:val="20"/>
                <w:szCs w:val="20"/>
              </w:rPr>
            </w:pPr>
          </w:p>
          <w:p w14:paraId="120C0C9C" w14:textId="77777777" w:rsidR="002041C2" w:rsidRPr="008D79C0" w:rsidRDefault="002041C2" w:rsidP="00DB467B">
            <w:pPr>
              <w:rPr>
                <w:rFonts w:ascii="Times New Roman" w:hAnsi="Times New Roman" w:cs="Times New Roman"/>
                <w:b/>
                <w:sz w:val="20"/>
                <w:szCs w:val="20"/>
              </w:rPr>
            </w:pPr>
          </w:p>
          <w:p w14:paraId="734C80B4"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UKUPNO</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8F276E5"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SVE-</w:t>
            </w:r>
          </w:p>
          <w:p w14:paraId="68C8129E"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UKUPNO</w:t>
            </w:r>
          </w:p>
        </w:tc>
      </w:tr>
      <w:tr w:rsidR="008D79C0" w:rsidRPr="008D79C0" w14:paraId="77257CA5" w14:textId="77777777" w:rsidTr="00DB467B">
        <w:tc>
          <w:tcPr>
            <w:tcW w:w="1702" w:type="dxa"/>
            <w:vMerge/>
            <w:tcBorders>
              <w:top w:val="single" w:sz="4" w:space="0" w:color="auto"/>
              <w:left w:val="single" w:sz="4" w:space="0" w:color="auto"/>
              <w:bottom w:val="single" w:sz="4" w:space="0" w:color="auto"/>
              <w:right w:val="single" w:sz="4" w:space="0" w:color="auto"/>
            </w:tcBorders>
            <w:vAlign w:val="center"/>
            <w:hideMark/>
          </w:tcPr>
          <w:p w14:paraId="51BB7E29" w14:textId="77777777" w:rsidR="002041C2" w:rsidRPr="008D79C0" w:rsidRDefault="002041C2" w:rsidP="00DB467B">
            <w:pP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0E3C2B6"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M</w:t>
            </w:r>
          </w:p>
        </w:tc>
        <w:tc>
          <w:tcPr>
            <w:tcW w:w="567" w:type="dxa"/>
            <w:tcBorders>
              <w:top w:val="single" w:sz="4" w:space="0" w:color="auto"/>
              <w:left w:val="single" w:sz="4" w:space="0" w:color="auto"/>
              <w:bottom w:val="single" w:sz="4" w:space="0" w:color="auto"/>
              <w:right w:val="single" w:sz="4" w:space="0" w:color="auto"/>
            </w:tcBorders>
            <w:vAlign w:val="center"/>
            <w:hideMark/>
          </w:tcPr>
          <w:p w14:paraId="5CB19576"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Ž</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BFA570"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BR. PAR</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A3A7DCD" w14:textId="77777777" w:rsidR="002041C2" w:rsidRPr="008D79C0" w:rsidRDefault="002041C2" w:rsidP="00DB467B">
            <w:pPr>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0F8D939"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M</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B21893"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Ž</w:t>
            </w:r>
          </w:p>
        </w:tc>
        <w:tc>
          <w:tcPr>
            <w:tcW w:w="992" w:type="dxa"/>
            <w:tcBorders>
              <w:top w:val="single" w:sz="4" w:space="0" w:color="auto"/>
              <w:left w:val="single" w:sz="4" w:space="0" w:color="auto"/>
              <w:bottom w:val="single" w:sz="4" w:space="0" w:color="auto"/>
              <w:right w:val="single" w:sz="4" w:space="0" w:color="auto"/>
            </w:tcBorders>
            <w:hideMark/>
          </w:tcPr>
          <w:p w14:paraId="7C65BA6F"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BR.PAR</w:t>
            </w:r>
          </w:p>
        </w:tc>
        <w:tc>
          <w:tcPr>
            <w:tcW w:w="1130" w:type="dxa"/>
            <w:vMerge/>
            <w:tcBorders>
              <w:top w:val="single" w:sz="4" w:space="0" w:color="auto"/>
              <w:left w:val="single" w:sz="4" w:space="0" w:color="auto"/>
              <w:bottom w:val="single" w:sz="4" w:space="0" w:color="auto"/>
              <w:right w:val="single" w:sz="4" w:space="0" w:color="auto"/>
            </w:tcBorders>
            <w:vAlign w:val="center"/>
            <w:hideMark/>
          </w:tcPr>
          <w:p w14:paraId="65AE235E" w14:textId="77777777" w:rsidR="002041C2" w:rsidRPr="008D79C0" w:rsidRDefault="002041C2" w:rsidP="00DB467B">
            <w:pPr>
              <w:rPr>
                <w:rFonts w:ascii="Times New Roman" w:hAnsi="Times New Roman" w:cs="Times New Roman"/>
                <w:b/>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48FAE7A" w14:textId="77777777" w:rsidR="002041C2" w:rsidRPr="008D79C0" w:rsidRDefault="002041C2" w:rsidP="00DB467B">
            <w:pPr>
              <w:rPr>
                <w:rFonts w:ascii="Times New Roman" w:hAnsi="Times New Roman" w:cs="Times New Roman"/>
                <w:b/>
                <w:sz w:val="20"/>
                <w:szCs w:val="20"/>
              </w:rPr>
            </w:pPr>
          </w:p>
        </w:tc>
      </w:tr>
      <w:tr w:rsidR="008D79C0" w:rsidRPr="008D79C0" w14:paraId="30233010" w14:textId="77777777" w:rsidTr="00DB467B">
        <w:tc>
          <w:tcPr>
            <w:tcW w:w="1702" w:type="dxa"/>
            <w:tcBorders>
              <w:top w:val="single" w:sz="4" w:space="0" w:color="auto"/>
              <w:left w:val="single" w:sz="4" w:space="0" w:color="auto"/>
              <w:bottom w:val="single" w:sz="4" w:space="0" w:color="auto"/>
              <w:right w:val="single" w:sz="4" w:space="0" w:color="auto"/>
            </w:tcBorders>
            <w:hideMark/>
          </w:tcPr>
          <w:p w14:paraId="742BCF95"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ODJEL BRIGE O ZDRAVLJU (STANARSKI)</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C77AE4"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183</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C26F18"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425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2CC5A1"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284(142)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A6B07F"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892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DCDA70B"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170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8E1F98"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778</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5EF8D1"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556(278)</w:t>
            </w:r>
          </w:p>
        </w:tc>
        <w:tc>
          <w:tcPr>
            <w:tcW w:w="1130" w:type="dxa"/>
            <w:tcBorders>
              <w:top w:val="single" w:sz="4" w:space="0" w:color="auto"/>
              <w:left w:val="single" w:sz="4" w:space="0" w:color="auto"/>
              <w:bottom w:val="single" w:sz="4" w:space="0" w:color="auto"/>
              <w:right w:val="single" w:sz="4" w:space="0" w:color="auto"/>
            </w:tcBorders>
            <w:vAlign w:val="center"/>
            <w:hideMark/>
          </w:tcPr>
          <w:p w14:paraId="0E7C214D"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 xml:space="preserve">   1504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16435D"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2396</w:t>
            </w:r>
          </w:p>
        </w:tc>
      </w:tr>
      <w:tr w:rsidR="008D79C0" w:rsidRPr="008D79C0" w14:paraId="75C1C3B8" w14:textId="77777777" w:rsidTr="00DB467B">
        <w:tc>
          <w:tcPr>
            <w:tcW w:w="1702" w:type="dxa"/>
            <w:tcBorders>
              <w:top w:val="single" w:sz="4" w:space="0" w:color="auto"/>
              <w:left w:val="single" w:sz="4" w:space="0" w:color="auto"/>
              <w:bottom w:val="single" w:sz="4" w:space="0" w:color="auto"/>
              <w:right w:val="single" w:sz="4" w:space="0" w:color="auto"/>
            </w:tcBorders>
            <w:hideMark/>
          </w:tcPr>
          <w:p w14:paraId="50F79128"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ODJEL POJAČANE ZDRAVSTVENE NJEGE</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87FFA"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104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A2687F"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277</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8F9F56"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104 (52)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E07FDB"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485</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95D7B0"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52</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8060B0"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92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0A3367"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46(23)</w:t>
            </w:r>
          </w:p>
        </w:tc>
        <w:tc>
          <w:tcPr>
            <w:tcW w:w="1130" w:type="dxa"/>
            <w:tcBorders>
              <w:top w:val="single" w:sz="4" w:space="0" w:color="auto"/>
              <w:left w:val="single" w:sz="4" w:space="0" w:color="auto"/>
              <w:bottom w:val="single" w:sz="4" w:space="0" w:color="auto"/>
              <w:right w:val="single" w:sz="4" w:space="0" w:color="auto"/>
            </w:tcBorders>
            <w:vAlign w:val="center"/>
            <w:hideMark/>
          </w:tcPr>
          <w:p w14:paraId="6462CCCF"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 xml:space="preserve">     190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580B99"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675</w:t>
            </w:r>
          </w:p>
        </w:tc>
      </w:tr>
      <w:tr w:rsidR="008D79C0" w:rsidRPr="008D79C0" w14:paraId="7B61DFFC" w14:textId="77777777" w:rsidTr="00DB467B">
        <w:trPr>
          <w:trHeight w:val="631"/>
        </w:trPr>
        <w:tc>
          <w:tcPr>
            <w:tcW w:w="1702" w:type="dxa"/>
            <w:tcBorders>
              <w:top w:val="single" w:sz="4" w:space="0" w:color="auto"/>
              <w:left w:val="single" w:sz="4" w:space="0" w:color="auto"/>
              <w:bottom w:val="single" w:sz="4" w:space="0" w:color="auto"/>
              <w:right w:val="single" w:sz="4" w:space="0" w:color="auto"/>
            </w:tcBorders>
            <w:hideMark/>
          </w:tcPr>
          <w:p w14:paraId="257E7390"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UKUPNO</w:t>
            </w:r>
          </w:p>
        </w:tc>
        <w:tc>
          <w:tcPr>
            <w:tcW w:w="567" w:type="dxa"/>
            <w:tcBorders>
              <w:top w:val="single" w:sz="4" w:space="0" w:color="auto"/>
              <w:left w:val="single" w:sz="4" w:space="0" w:color="auto"/>
              <w:bottom w:val="single" w:sz="4" w:space="0" w:color="auto"/>
              <w:right w:val="single" w:sz="4" w:space="0" w:color="auto"/>
            </w:tcBorders>
            <w:vAlign w:val="center"/>
            <w:hideMark/>
          </w:tcPr>
          <w:p w14:paraId="7F242FC1"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287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A48F427"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702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CB4B84"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388(194)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1CEE81"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1377</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F6A5C0"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222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419D40"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870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3A8CAC"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602(301)</w:t>
            </w:r>
          </w:p>
        </w:tc>
        <w:tc>
          <w:tcPr>
            <w:tcW w:w="1130" w:type="dxa"/>
            <w:tcBorders>
              <w:top w:val="single" w:sz="4" w:space="0" w:color="auto"/>
              <w:left w:val="single" w:sz="4" w:space="0" w:color="auto"/>
              <w:bottom w:val="single" w:sz="4" w:space="0" w:color="auto"/>
              <w:right w:val="single" w:sz="4" w:space="0" w:color="auto"/>
            </w:tcBorders>
          </w:tcPr>
          <w:p w14:paraId="3B3375F5" w14:textId="77777777" w:rsidR="002041C2" w:rsidRPr="008D79C0" w:rsidRDefault="002041C2" w:rsidP="00DB467B">
            <w:pPr>
              <w:rPr>
                <w:rFonts w:ascii="Times New Roman" w:hAnsi="Times New Roman" w:cs="Times New Roman"/>
                <w:b/>
                <w:sz w:val="20"/>
                <w:szCs w:val="20"/>
              </w:rPr>
            </w:pPr>
          </w:p>
          <w:p w14:paraId="4040F8D1"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 xml:space="preserve">    1694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964857"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3071</w:t>
            </w:r>
          </w:p>
        </w:tc>
      </w:tr>
    </w:tbl>
    <w:p w14:paraId="74DAB118" w14:textId="4CAD5EDB" w:rsidR="002041C2" w:rsidRPr="008D79C0" w:rsidRDefault="007027D8" w:rsidP="002041C2">
      <w:pPr>
        <w:pStyle w:val="Bezproreda"/>
        <w:rPr>
          <w:rFonts w:ascii="Times New Roman" w:hAnsi="Times New Roman" w:cs="Times New Roman"/>
          <w:sz w:val="24"/>
          <w:szCs w:val="24"/>
          <w:lang w:eastAsia="hr-HR"/>
        </w:rPr>
      </w:pPr>
      <w:r w:rsidRPr="008D79C0">
        <w:rPr>
          <w:rFonts w:ascii="Times New Roman" w:hAnsi="Times New Roman" w:cs="Times New Roman"/>
          <w:sz w:val="24"/>
          <w:szCs w:val="24"/>
        </w:rPr>
        <w:t>Na dan 31. prosinca 2025. godine na listi čekanja nalazila se 3.071 osoba, dok je na isti datum 20</w:t>
      </w:r>
      <w:r w:rsidR="00B2098E" w:rsidRPr="008D79C0">
        <w:rPr>
          <w:rFonts w:ascii="Times New Roman" w:hAnsi="Times New Roman" w:cs="Times New Roman"/>
          <w:sz w:val="24"/>
          <w:szCs w:val="24"/>
        </w:rPr>
        <w:t>24. godine na listi čekanja bilo</w:t>
      </w:r>
      <w:r w:rsidRPr="008D79C0">
        <w:rPr>
          <w:rFonts w:ascii="Times New Roman" w:hAnsi="Times New Roman" w:cs="Times New Roman"/>
          <w:sz w:val="24"/>
          <w:szCs w:val="24"/>
        </w:rPr>
        <w:t xml:space="preserve"> 2.693 osoba.</w:t>
      </w:r>
    </w:p>
    <w:p w14:paraId="04C8CAF3" w14:textId="77777777" w:rsidR="002041C2" w:rsidRPr="008D79C0" w:rsidRDefault="002041C2" w:rsidP="002041C2">
      <w:pPr>
        <w:pStyle w:val="Bezproreda"/>
        <w:rPr>
          <w:lang w:eastAsia="hr-HR"/>
        </w:rPr>
      </w:pPr>
    </w:p>
    <w:p w14:paraId="261E8F0A" w14:textId="77777777" w:rsidR="002041C2" w:rsidRPr="008D79C0" w:rsidRDefault="002041C2"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Tijekom 2025. godine redovito su se održavali sastanci Komisije za prijem i otpust korisnika iz Doma (ukupno 26 sastanaka), o čemu su socijalne radnice vodile odgovarajuću dokumentaciju i evidenciju.</w:t>
      </w:r>
    </w:p>
    <w:p w14:paraId="7D624666" w14:textId="77777777" w:rsidR="002041C2" w:rsidRPr="008D79C0" w:rsidRDefault="002041C2"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S obzirom na to da Dom nema licencu za rad s psihički bolesnim odraslim osobama, osobama oboljelima od Alzheimerove bolesti i drugih demencija te osobama liječenima od alkoholizma, Komisija je tijekom 2025. godine, iz navedenih razloga, odbila ukupno 73 zahtjeva za smještaj.</w:t>
      </w:r>
    </w:p>
    <w:p w14:paraId="3E33BA1B" w14:textId="77777777" w:rsidR="002041C2" w:rsidRPr="008D79C0" w:rsidRDefault="002041C2" w:rsidP="008D79C0">
      <w:pPr>
        <w:pStyle w:val="Bezproreda"/>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Socijalne radnice pružale su podršku korisnicima u adaptacijskom razdoblju, prateći njihovo ponašanje, pružajući osnovne upute i informacije o funkcioniranju Doma te pomažući u prilagodbi na novi prostor i životne uvjete.</w:t>
      </w:r>
    </w:p>
    <w:p w14:paraId="05E368C8" w14:textId="77777777" w:rsidR="007027D8" w:rsidRPr="008D79C0" w:rsidRDefault="002041C2" w:rsidP="008D79C0">
      <w:pPr>
        <w:pStyle w:val="Bezproreda"/>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U skladu s potrebama korisnika, socijalne radnice informirale su korisnike o njihovim pravima te poduzimale radnje u cilju ostvarivanja tih pr</w:t>
      </w:r>
      <w:r w:rsidR="007027D8" w:rsidRPr="008D79C0">
        <w:rPr>
          <w:rFonts w:ascii="Times New Roman" w:eastAsia="Times New Roman" w:hAnsi="Times New Roman" w:cs="Times New Roman"/>
          <w:sz w:val="24"/>
          <w:szCs w:val="24"/>
          <w:lang w:eastAsia="hr-HR"/>
        </w:rPr>
        <w:t xml:space="preserve">ava i zaštite njihovih interesa, a individualni stručni rad provodile su  temeljem iskazanih potreba korisnika ili stručne procjene. </w:t>
      </w:r>
    </w:p>
    <w:p w14:paraId="61776BCF" w14:textId="413B9B5B" w:rsidR="002041C2" w:rsidRPr="008D79C0" w:rsidRDefault="007027D8" w:rsidP="008D79C0">
      <w:pPr>
        <w:pStyle w:val="Bezproreda"/>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U 2025. godini pravo na inkluzivni dodatak ostvarilo je 79 korisnika.</w:t>
      </w:r>
    </w:p>
    <w:p w14:paraId="035BB17D" w14:textId="144F7E76" w:rsidR="002041C2" w:rsidRPr="008D79C0" w:rsidRDefault="002041C2" w:rsidP="008D79C0">
      <w:pPr>
        <w:pStyle w:val="Bezproreda"/>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Tijekom godine dvije socijalne radnice sudjelovale su u stručnom usavršavanju prisustvovanjem 3. kongresu Hrvatske Alzheimer alijanse s međunarodnim sudjelovanjem, dok je jedna socijalna radnica sudjelovala na stručno</w:t>
      </w:r>
      <w:r w:rsidR="00550B81" w:rsidRPr="008D79C0">
        <w:rPr>
          <w:rFonts w:ascii="Times New Roman" w:eastAsia="Times New Roman" w:hAnsi="Times New Roman" w:cs="Times New Roman"/>
          <w:sz w:val="24"/>
          <w:szCs w:val="24"/>
          <w:lang w:eastAsia="hr-HR"/>
        </w:rPr>
        <w:t>m skupu „Socijalno mentorstvo“.</w:t>
      </w:r>
    </w:p>
    <w:p w14:paraId="6FB4C1CD" w14:textId="77777777" w:rsidR="002041C2" w:rsidRPr="008D79C0" w:rsidRDefault="002041C2" w:rsidP="002041C2">
      <w:pPr>
        <w:spacing w:before="100" w:beforeAutospacing="1" w:after="100" w:afterAutospacing="1" w:line="240" w:lineRule="auto"/>
        <w:outlineLvl w:val="2"/>
        <w:rPr>
          <w:rFonts w:ascii="Times New Roman" w:eastAsia="Times New Roman" w:hAnsi="Times New Roman" w:cs="Times New Roman"/>
          <w:b/>
          <w:bCs/>
          <w:sz w:val="27"/>
          <w:szCs w:val="27"/>
          <w:lang w:eastAsia="hr-HR"/>
        </w:rPr>
      </w:pPr>
      <w:r w:rsidRPr="008D79C0">
        <w:rPr>
          <w:rFonts w:ascii="Times New Roman" w:eastAsia="Times New Roman" w:hAnsi="Times New Roman" w:cs="Times New Roman"/>
          <w:b/>
          <w:bCs/>
          <w:sz w:val="27"/>
          <w:szCs w:val="27"/>
          <w:lang w:eastAsia="hr-HR"/>
        </w:rPr>
        <w:lastRenderedPageBreak/>
        <w:t>Rad s obitelji korisnika ili obveznicima uzdržavanja</w:t>
      </w:r>
    </w:p>
    <w:p w14:paraId="047BDAED" w14:textId="77777777" w:rsidR="002041C2" w:rsidRPr="008D79C0" w:rsidRDefault="002041C2" w:rsidP="008D79C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Tijekom godine socijalne radnice ostvarivale su kontinuiranu suradnju s članovima obitelji korisnika odnosno osobama koje su obveznici njihova uzdržavanja. Suradnja se odvijala kroz:</w:t>
      </w:r>
    </w:p>
    <w:p w14:paraId="1E8A568B" w14:textId="77777777" w:rsidR="002041C2" w:rsidRPr="008D79C0" w:rsidRDefault="002041C2" w:rsidP="008D79C0">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individualne razgovore vezane uz promjene u zdravstvenom stanju i ponašanju korisnika, preseljenja uvjetovana zdravstvenim stanjem, odnose sa sobnim partnerima i druge okolnosti</w:t>
      </w:r>
    </w:p>
    <w:p w14:paraId="3C26DEEC" w14:textId="77777777" w:rsidR="002041C2" w:rsidRPr="008D79C0" w:rsidRDefault="002041C2" w:rsidP="008D79C0">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savjetodavni rad usmjeren na razumijevanje pojedinih situacija i reakcija te pružanje podrške u vezi s promjenama socio-zdravstvenog statusa roditelja odnosno korisnika uzdržavanja.</w:t>
      </w:r>
    </w:p>
    <w:p w14:paraId="3A42E810" w14:textId="77777777" w:rsidR="002041C2" w:rsidRPr="008D79C0" w:rsidRDefault="002041C2" w:rsidP="002041C2">
      <w:pPr>
        <w:spacing w:before="100" w:beforeAutospacing="1" w:after="100" w:afterAutospacing="1" w:line="240" w:lineRule="auto"/>
        <w:outlineLvl w:val="2"/>
        <w:rPr>
          <w:rFonts w:ascii="Times New Roman" w:eastAsia="Times New Roman" w:hAnsi="Times New Roman" w:cs="Times New Roman"/>
          <w:b/>
          <w:bCs/>
          <w:sz w:val="27"/>
          <w:szCs w:val="27"/>
          <w:lang w:eastAsia="hr-HR"/>
        </w:rPr>
      </w:pPr>
      <w:r w:rsidRPr="008D79C0">
        <w:rPr>
          <w:rFonts w:ascii="Times New Roman" w:eastAsia="Times New Roman" w:hAnsi="Times New Roman" w:cs="Times New Roman"/>
          <w:b/>
          <w:bCs/>
          <w:sz w:val="27"/>
          <w:szCs w:val="27"/>
          <w:lang w:eastAsia="hr-HR"/>
        </w:rPr>
        <w:t>Suradnja s ostalim službama Doma u skrbi o korisnicima</w:t>
      </w:r>
    </w:p>
    <w:p w14:paraId="33CD8FF8" w14:textId="77777777" w:rsidR="002041C2" w:rsidRPr="008D79C0" w:rsidRDefault="002041C2" w:rsidP="002041C2">
      <w:pPr>
        <w:spacing w:before="100" w:beforeAutospacing="1" w:after="100" w:afterAutospacing="1" w:line="240" w:lineRule="auto"/>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Suradnja socijalne službe s ostalim službama u Domu odvijala se kroz:</w:t>
      </w:r>
    </w:p>
    <w:p w14:paraId="7018F4FB" w14:textId="77777777" w:rsidR="002041C2" w:rsidRPr="008D79C0" w:rsidRDefault="002041C2" w:rsidP="008D79C0">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redovite dnevne sastanke s voditeljima odjela brige o zdravlju i pojačane zdravstvene njege, radi razmjene važnih informacija o korisnicima</w:t>
      </w:r>
    </w:p>
    <w:p w14:paraId="087B43DD" w14:textId="77777777" w:rsidR="002041C2" w:rsidRPr="008D79C0" w:rsidRDefault="002041C2" w:rsidP="008D79C0">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sudjelovanje u radu Stručnog tima</w:t>
      </w:r>
    </w:p>
    <w:p w14:paraId="7BE7205E" w14:textId="77777777" w:rsidR="002041C2" w:rsidRPr="008D79C0" w:rsidRDefault="002041C2" w:rsidP="008D79C0">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sudjelovanje u radu Stručnog vijeća</w:t>
      </w:r>
    </w:p>
    <w:p w14:paraId="6CD1A0FE" w14:textId="77777777" w:rsidR="002041C2" w:rsidRPr="008D79C0" w:rsidRDefault="002041C2" w:rsidP="008D79C0">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individualne razgovore s predstavnicima pojedinih službi u cilju rješavanja konkretnih problema i potreba korisnika te unapređenja međusobne suradnje i procesa rada.</w:t>
      </w:r>
    </w:p>
    <w:p w14:paraId="414D87C1" w14:textId="77777777" w:rsidR="00550B81" w:rsidRPr="008D79C0" w:rsidRDefault="002041C2" w:rsidP="008D79C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Tijekom 2025. godine redovito su se održavali sastanci Stručnog tima (ukupno 86 sastanaka) te sjednice Stručnog vijeća (ukupno 6 sjednica). U skladu s raspoloživim smještajnim kapacitetima, vršen je prijem novih korisnika te potrebni premještaji unutar Doma, sukladno zdravstvenom stanju korisnika ili drugim opravdanim razlozima, uz vođenje propisane dok</w:t>
      </w:r>
      <w:r w:rsidR="00550B81" w:rsidRPr="008D79C0">
        <w:rPr>
          <w:rFonts w:ascii="Times New Roman" w:eastAsia="Times New Roman" w:hAnsi="Times New Roman" w:cs="Times New Roman"/>
          <w:sz w:val="24"/>
          <w:szCs w:val="24"/>
          <w:lang w:eastAsia="hr-HR"/>
        </w:rPr>
        <w:t>umentacije i evidencije.</w:t>
      </w:r>
    </w:p>
    <w:p w14:paraId="24E50884" w14:textId="565DBEF8" w:rsidR="002041C2" w:rsidRPr="008D79C0" w:rsidRDefault="002041C2" w:rsidP="00550B81">
      <w:pPr>
        <w:pStyle w:val="Bezproreda"/>
        <w:rPr>
          <w:rFonts w:ascii="Times New Roman" w:eastAsia="Times New Roman" w:hAnsi="Times New Roman" w:cs="Times New Roman"/>
          <w:b/>
          <w:sz w:val="24"/>
          <w:szCs w:val="24"/>
          <w:lang w:eastAsia="hr-HR"/>
        </w:rPr>
      </w:pPr>
      <w:r w:rsidRPr="008D79C0">
        <w:rPr>
          <w:rFonts w:ascii="Times New Roman" w:hAnsi="Times New Roman" w:cs="Times New Roman"/>
          <w:b/>
          <w:sz w:val="24"/>
          <w:szCs w:val="24"/>
          <w:lang w:eastAsia="hr-HR"/>
        </w:rPr>
        <w:t xml:space="preserve">Broj primljenih korisnika tijekom 2025.godine </w:t>
      </w:r>
    </w:p>
    <w:tbl>
      <w:tblPr>
        <w:tblStyle w:val="Reetkatablice"/>
        <w:tblW w:w="0" w:type="auto"/>
        <w:tblLook w:val="04A0" w:firstRow="1" w:lastRow="0" w:firstColumn="1" w:lastColumn="0" w:noHBand="0" w:noVBand="1"/>
      </w:tblPr>
      <w:tblGrid>
        <w:gridCol w:w="2376"/>
        <w:gridCol w:w="1587"/>
        <w:gridCol w:w="1532"/>
        <w:gridCol w:w="1701"/>
        <w:gridCol w:w="1984"/>
      </w:tblGrid>
      <w:tr w:rsidR="008D79C0" w:rsidRPr="008D79C0" w14:paraId="74F1F1EA" w14:textId="77777777" w:rsidTr="00DB467B">
        <w:tc>
          <w:tcPr>
            <w:tcW w:w="2376" w:type="dxa"/>
            <w:tcBorders>
              <w:top w:val="single" w:sz="4" w:space="0" w:color="auto"/>
              <w:left w:val="single" w:sz="4" w:space="0" w:color="auto"/>
              <w:bottom w:val="single" w:sz="4" w:space="0" w:color="auto"/>
              <w:right w:val="single" w:sz="4" w:space="0" w:color="auto"/>
            </w:tcBorders>
            <w:hideMark/>
          </w:tcPr>
          <w:p w14:paraId="0184853A" w14:textId="77777777" w:rsidR="002041C2" w:rsidRPr="008D79C0" w:rsidRDefault="002041C2" w:rsidP="00DB467B">
            <w:pPr>
              <w:rPr>
                <w:rFonts w:ascii="Times New Roman" w:hAnsi="Times New Roman" w:cs="Times New Roman"/>
                <w:sz w:val="24"/>
                <w:szCs w:val="24"/>
              </w:rPr>
            </w:pPr>
            <w:r w:rsidRPr="008D79C0">
              <w:rPr>
                <w:rFonts w:ascii="Times New Roman" w:hAnsi="Times New Roman" w:cs="Times New Roman"/>
                <w:sz w:val="24"/>
                <w:szCs w:val="24"/>
              </w:rPr>
              <w:t>ODJEL /SPOL</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3F7AA4E" w14:textId="77777777" w:rsidR="002041C2" w:rsidRPr="008D79C0" w:rsidRDefault="002041C2" w:rsidP="00DB467B">
            <w:pPr>
              <w:rPr>
                <w:rFonts w:ascii="Times New Roman" w:hAnsi="Times New Roman" w:cs="Times New Roman"/>
                <w:sz w:val="24"/>
                <w:szCs w:val="24"/>
              </w:rPr>
            </w:pPr>
            <w:r w:rsidRPr="008D79C0">
              <w:rPr>
                <w:rFonts w:ascii="Times New Roman" w:hAnsi="Times New Roman" w:cs="Times New Roman"/>
                <w:sz w:val="24"/>
                <w:szCs w:val="24"/>
              </w:rPr>
              <w:t>Muškarci</w:t>
            </w:r>
          </w:p>
        </w:tc>
        <w:tc>
          <w:tcPr>
            <w:tcW w:w="1532" w:type="dxa"/>
            <w:tcBorders>
              <w:top w:val="single" w:sz="4" w:space="0" w:color="auto"/>
              <w:left w:val="single" w:sz="4" w:space="0" w:color="auto"/>
              <w:bottom w:val="single" w:sz="4" w:space="0" w:color="auto"/>
              <w:right w:val="single" w:sz="4" w:space="0" w:color="auto"/>
            </w:tcBorders>
            <w:vAlign w:val="center"/>
            <w:hideMark/>
          </w:tcPr>
          <w:p w14:paraId="5F4D60EE" w14:textId="77777777" w:rsidR="002041C2" w:rsidRPr="008D79C0" w:rsidRDefault="002041C2" w:rsidP="00DB467B">
            <w:pPr>
              <w:rPr>
                <w:rFonts w:ascii="Times New Roman" w:hAnsi="Times New Roman" w:cs="Times New Roman"/>
                <w:sz w:val="24"/>
                <w:szCs w:val="24"/>
              </w:rPr>
            </w:pPr>
            <w:r w:rsidRPr="008D79C0">
              <w:rPr>
                <w:rFonts w:ascii="Times New Roman" w:hAnsi="Times New Roman" w:cs="Times New Roman"/>
                <w:sz w:val="24"/>
                <w:szCs w:val="24"/>
              </w:rPr>
              <w:t>Žene</w:t>
            </w:r>
          </w:p>
        </w:tc>
        <w:tc>
          <w:tcPr>
            <w:tcW w:w="1701" w:type="dxa"/>
            <w:tcBorders>
              <w:top w:val="single" w:sz="4" w:space="0" w:color="auto"/>
              <w:left w:val="single" w:sz="4" w:space="0" w:color="auto"/>
              <w:bottom w:val="single" w:sz="4" w:space="0" w:color="auto"/>
              <w:right w:val="single" w:sz="4" w:space="0" w:color="auto"/>
            </w:tcBorders>
            <w:hideMark/>
          </w:tcPr>
          <w:p w14:paraId="368C73A9" w14:textId="77777777" w:rsidR="002041C2" w:rsidRPr="008D79C0" w:rsidRDefault="002041C2" w:rsidP="00DB467B">
            <w:pPr>
              <w:rPr>
                <w:rFonts w:ascii="Times New Roman" w:hAnsi="Times New Roman" w:cs="Times New Roman"/>
                <w:sz w:val="24"/>
                <w:szCs w:val="24"/>
              </w:rPr>
            </w:pPr>
            <w:r w:rsidRPr="008D79C0">
              <w:rPr>
                <w:rFonts w:ascii="Times New Roman" w:hAnsi="Times New Roman" w:cs="Times New Roman"/>
                <w:sz w:val="24"/>
                <w:szCs w:val="24"/>
              </w:rPr>
              <w:t>Bračni parovi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53DF522" w14:textId="77777777" w:rsidR="002041C2" w:rsidRPr="008D79C0" w:rsidRDefault="002041C2" w:rsidP="00DB467B">
            <w:pPr>
              <w:rPr>
                <w:rFonts w:ascii="Times New Roman" w:hAnsi="Times New Roman" w:cs="Times New Roman"/>
                <w:b/>
                <w:sz w:val="24"/>
                <w:szCs w:val="24"/>
              </w:rPr>
            </w:pPr>
            <w:r w:rsidRPr="008D79C0">
              <w:rPr>
                <w:rFonts w:ascii="Times New Roman" w:hAnsi="Times New Roman" w:cs="Times New Roman"/>
                <w:b/>
                <w:sz w:val="24"/>
                <w:szCs w:val="24"/>
              </w:rPr>
              <w:t>Ukupno</w:t>
            </w:r>
          </w:p>
        </w:tc>
      </w:tr>
      <w:tr w:rsidR="008D79C0" w:rsidRPr="008D79C0" w14:paraId="53D5F60B" w14:textId="77777777" w:rsidTr="00DB467B">
        <w:tc>
          <w:tcPr>
            <w:tcW w:w="2376" w:type="dxa"/>
            <w:tcBorders>
              <w:top w:val="single" w:sz="4" w:space="0" w:color="auto"/>
              <w:left w:val="single" w:sz="4" w:space="0" w:color="auto"/>
              <w:bottom w:val="single" w:sz="4" w:space="0" w:color="auto"/>
              <w:right w:val="single" w:sz="4" w:space="0" w:color="auto"/>
            </w:tcBorders>
            <w:hideMark/>
          </w:tcPr>
          <w:p w14:paraId="00DA92AD"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ODJEL POJAČANE ZDRAVSTVENE NJEGE</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C39A347" w14:textId="77777777" w:rsidR="002041C2" w:rsidRPr="008D79C0" w:rsidRDefault="002041C2" w:rsidP="00DB467B">
            <w:pPr>
              <w:rPr>
                <w:rFonts w:ascii="Times New Roman" w:hAnsi="Times New Roman" w:cs="Times New Roman"/>
                <w:sz w:val="24"/>
                <w:szCs w:val="24"/>
              </w:rPr>
            </w:pPr>
            <w:r w:rsidRPr="008D79C0">
              <w:rPr>
                <w:rFonts w:ascii="Times New Roman" w:hAnsi="Times New Roman" w:cs="Times New Roman"/>
                <w:sz w:val="24"/>
                <w:szCs w:val="24"/>
              </w:rPr>
              <w:t>8</w:t>
            </w:r>
          </w:p>
        </w:tc>
        <w:tc>
          <w:tcPr>
            <w:tcW w:w="1532" w:type="dxa"/>
            <w:tcBorders>
              <w:top w:val="single" w:sz="4" w:space="0" w:color="auto"/>
              <w:left w:val="single" w:sz="4" w:space="0" w:color="auto"/>
              <w:bottom w:val="single" w:sz="4" w:space="0" w:color="auto"/>
              <w:right w:val="single" w:sz="4" w:space="0" w:color="auto"/>
            </w:tcBorders>
            <w:vAlign w:val="center"/>
            <w:hideMark/>
          </w:tcPr>
          <w:p w14:paraId="2A39CFFC" w14:textId="77777777" w:rsidR="002041C2" w:rsidRPr="008D79C0" w:rsidRDefault="002041C2" w:rsidP="00DB467B">
            <w:pPr>
              <w:rPr>
                <w:rFonts w:ascii="Times New Roman" w:hAnsi="Times New Roman" w:cs="Times New Roman"/>
                <w:sz w:val="24"/>
                <w:szCs w:val="24"/>
              </w:rPr>
            </w:pPr>
            <w:r w:rsidRPr="008D79C0">
              <w:rPr>
                <w:rFonts w:ascii="Times New Roman" w:hAnsi="Times New Roman" w:cs="Times New Roman"/>
                <w:sz w:val="24"/>
                <w:szCs w:val="24"/>
              </w:rPr>
              <w:t>28</w:t>
            </w:r>
          </w:p>
        </w:tc>
        <w:tc>
          <w:tcPr>
            <w:tcW w:w="1701" w:type="dxa"/>
            <w:tcBorders>
              <w:top w:val="single" w:sz="4" w:space="0" w:color="auto"/>
              <w:left w:val="single" w:sz="4" w:space="0" w:color="auto"/>
              <w:bottom w:val="single" w:sz="4" w:space="0" w:color="auto"/>
              <w:right w:val="single" w:sz="4" w:space="0" w:color="auto"/>
            </w:tcBorders>
            <w:hideMark/>
          </w:tcPr>
          <w:p w14:paraId="06ECB8CA" w14:textId="77777777" w:rsidR="002041C2" w:rsidRPr="008D79C0" w:rsidRDefault="002041C2" w:rsidP="00DB467B">
            <w:pPr>
              <w:rPr>
                <w:rFonts w:ascii="Times New Roman" w:hAnsi="Times New Roman" w:cs="Times New Roman"/>
                <w:sz w:val="24"/>
                <w:szCs w:val="24"/>
              </w:rPr>
            </w:pPr>
            <w:r w:rsidRPr="008D79C0">
              <w:rPr>
                <w:rFonts w:ascii="Times New Roman" w:hAnsi="Times New Roman" w:cs="Times New Roman"/>
                <w:sz w:val="24"/>
                <w:szCs w:val="24"/>
              </w:rPr>
              <w:t>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279C060" w14:textId="77777777" w:rsidR="002041C2" w:rsidRPr="008D79C0" w:rsidRDefault="002041C2" w:rsidP="00DB467B">
            <w:pPr>
              <w:rPr>
                <w:rFonts w:ascii="Times New Roman" w:hAnsi="Times New Roman" w:cs="Times New Roman"/>
                <w:b/>
                <w:sz w:val="24"/>
                <w:szCs w:val="24"/>
              </w:rPr>
            </w:pPr>
            <w:r w:rsidRPr="008D79C0">
              <w:rPr>
                <w:rFonts w:ascii="Times New Roman" w:hAnsi="Times New Roman" w:cs="Times New Roman"/>
                <w:b/>
                <w:sz w:val="24"/>
                <w:szCs w:val="24"/>
              </w:rPr>
              <w:t>36</w:t>
            </w:r>
          </w:p>
        </w:tc>
      </w:tr>
      <w:tr w:rsidR="008D79C0" w:rsidRPr="008D79C0" w14:paraId="7C300268" w14:textId="77777777" w:rsidTr="00DB467B">
        <w:tc>
          <w:tcPr>
            <w:tcW w:w="2376" w:type="dxa"/>
            <w:tcBorders>
              <w:top w:val="single" w:sz="4" w:space="0" w:color="auto"/>
              <w:left w:val="single" w:sz="4" w:space="0" w:color="auto"/>
              <w:bottom w:val="single" w:sz="4" w:space="0" w:color="auto"/>
              <w:right w:val="single" w:sz="4" w:space="0" w:color="auto"/>
            </w:tcBorders>
            <w:hideMark/>
          </w:tcPr>
          <w:p w14:paraId="524CF5A9"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ODJEL BRIGE O ZDRAVLJU (STANARSKI)</w:t>
            </w:r>
          </w:p>
        </w:tc>
        <w:tc>
          <w:tcPr>
            <w:tcW w:w="1587" w:type="dxa"/>
            <w:tcBorders>
              <w:top w:val="single" w:sz="4" w:space="0" w:color="auto"/>
              <w:left w:val="single" w:sz="4" w:space="0" w:color="auto"/>
              <w:bottom w:val="single" w:sz="4" w:space="0" w:color="auto"/>
              <w:right w:val="single" w:sz="4" w:space="0" w:color="auto"/>
            </w:tcBorders>
            <w:vAlign w:val="center"/>
            <w:hideMark/>
          </w:tcPr>
          <w:p w14:paraId="6D794349" w14:textId="77777777" w:rsidR="002041C2" w:rsidRPr="008D79C0" w:rsidRDefault="002041C2" w:rsidP="00DB467B">
            <w:pPr>
              <w:rPr>
                <w:rFonts w:ascii="Times New Roman" w:hAnsi="Times New Roman" w:cs="Times New Roman"/>
                <w:sz w:val="24"/>
                <w:szCs w:val="24"/>
              </w:rPr>
            </w:pPr>
            <w:r w:rsidRPr="008D79C0">
              <w:rPr>
                <w:rFonts w:ascii="Times New Roman" w:hAnsi="Times New Roman" w:cs="Times New Roman"/>
                <w:sz w:val="24"/>
                <w:szCs w:val="24"/>
              </w:rPr>
              <w:t>5</w:t>
            </w:r>
          </w:p>
        </w:tc>
        <w:tc>
          <w:tcPr>
            <w:tcW w:w="1532" w:type="dxa"/>
            <w:tcBorders>
              <w:top w:val="single" w:sz="4" w:space="0" w:color="auto"/>
              <w:left w:val="single" w:sz="4" w:space="0" w:color="auto"/>
              <w:bottom w:val="single" w:sz="4" w:space="0" w:color="auto"/>
              <w:right w:val="single" w:sz="4" w:space="0" w:color="auto"/>
            </w:tcBorders>
            <w:vAlign w:val="center"/>
            <w:hideMark/>
          </w:tcPr>
          <w:p w14:paraId="60174120" w14:textId="77777777" w:rsidR="002041C2" w:rsidRPr="008D79C0" w:rsidRDefault="002041C2" w:rsidP="00DB467B">
            <w:pPr>
              <w:rPr>
                <w:rFonts w:ascii="Times New Roman" w:hAnsi="Times New Roman" w:cs="Times New Roman"/>
                <w:sz w:val="24"/>
                <w:szCs w:val="24"/>
              </w:rPr>
            </w:pPr>
            <w:r w:rsidRPr="008D79C0">
              <w:rPr>
                <w:rFonts w:ascii="Times New Roman" w:hAnsi="Times New Roman" w:cs="Times New Roman"/>
                <w:sz w:val="24"/>
                <w:szCs w:val="24"/>
              </w:rPr>
              <w:t>9</w:t>
            </w:r>
          </w:p>
        </w:tc>
        <w:tc>
          <w:tcPr>
            <w:tcW w:w="1701" w:type="dxa"/>
            <w:tcBorders>
              <w:top w:val="single" w:sz="4" w:space="0" w:color="auto"/>
              <w:left w:val="single" w:sz="4" w:space="0" w:color="auto"/>
              <w:bottom w:val="single" w:sz="4" w:space="0" w:color="auto"/>
              <w:right w:val="single" w:sz="4" w:space="0" w:color="auto"/>
            </w:tcBorders>
            <w:hideMark/>
          </w:tcPr>
          <w:p w14:paraId="772A6155" w14:textId="77777777" w:rsidR="002041C2" w:rsidRPr="008D79C0" w:rsidRDefault="002041C2" w:rsidP="00DB467B">
            <w:pPr>
              <w:rPr>
                <w:rFonts w:ascii="Times New Roman" w:hAnsi="Times New Roman" w:cs="Times New Roman"/>
                <w:sz w:val="24"/>
                <w:szCs w:val="24"/>
              </w:rPr>
            </w:pPr>
            <w:r w:rsidRPr="008D79C0">
              <w:rPr>
                <w:rFonts w:ascii="Times New Roman" w:hAnsi="Times New Roman" w:cs="Times New Roman"/>
                <w:sz w:val="24"/>
                <w:szCs w:val="24"/>
              </w:rPr>
              <w:t>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FE4EB9F" w14:textId="77777777" w:rsidR="002041C2" w:rsidRPr="008D79C0" w:rsidRDefault="002041C2" w:rsidP="00DB467B">
            <w:pPr>
              <w:rPr>
                <w:rFonts w:ascii="Times New Roman" w:hAnsi="Times New Roman" w:cs="Times New Roman"/>
                <w:b/>
                <w:sz w:val="24"/>
                <w:szCs w:val="24"/>
              </w:rPr>
            </w:pPr>
            <w:r w:rsidRPr="008D79C0">
              <w:rPr>
                <w:rFonts w:ascii="Times New Roman" w:hAnsi="Times New Roman" w:cs="Times New Roman"/>
                <w:b/>
                <w:sz w:val="24"/>
                <w:szCs w:val="24"/>
              </w:rPr>
              <w:t>14</w:t>
            </w:r>
          </w:p>
        </w:tc>
      </w:tr>
      <w:tr w:rsidR="008D79C0" w:rsidRPr="008D79C0" w14:paraId="44FEFD04" w14:textId="77777777" w:rsidTr="00DB467B">
        <w:trPr>
          <w:trHeight w:val="262"/>
        </w:trPr>
        <w:tc>
          <w:tcPr>
            <w:tcW w:w="2376" w:type="dxa"/>
            <w:tcBorders>
              <w:top w:val="single" w:sz="4" w:space="0" w:color="auto"/>
              <w:left w:val="single" w:sz="4" w:space="0" w:color="auto"/>
              <w:bottom w:val="single" w:sz="4" w:space="0" w:color="auto"/>
              <w:right w:val="single" w:sz="4" w:space="0" w:color="auto"/>
            </w:tcBorders>
            <w:hideMark/>
          </w:tcPr>
          <w:p w14:paraId="58D95334" w14:textId="77777777" w:rsidR="002041C2" w:rsidRPr="008D79C0" w:rsidRDefault="002041C2" w:rsidP="00DB467B">
            <w:pPr>
              <w:rPr>
                <w:rFonts w:ascii="Times New Roman" w:hAnsi="Times New Roman" w:cs="Times New Roman"/>
                <w:sz w:val="24"/>
                <w:szCs w:val="24"/>
              </w:rPr>
            </w:pPr>
            <w:r w:rsidRPr="008D79C0">
              <w:rPr>
                <w:rFonts w:ascii="Times New Roman" w:hAnsi="Times New Roman" w:cs="Times New Roman"/>
                <w:sz w:val="24"/>
                <w:szCs w:val="24"/>
              </w:rPr>
              <w:t>UKUPNO</w:t>
            </w:r>
          </w:p>
        </w:tc>
        <w:tc>
          <w:tcPr>
            <w:tcW w:w="1587" w:type="dxa"/>
            <w:tcBorders>
              <w:top w:val="single" w:sz="4" w:space="0" w:color="auto"/>
              <w:left w:val="single" w:sz="4" w:space="0" w:color="auto"/>
              <w:bottom w:val="single" w:sz="4" w:space="0" w:color="auto"/>
              <w:right w:val="single" w:sz="4" w:space="0" w:color="auto"/>
            </w:tcBorders>
            <w:vAlign w:val="center"/>
            <w:hideMark/>
          </w:tcPr>
          <w:p w14:paraId="2459E2CF" w14:textId="77777777" w:rsidR="002041C2" w:rsidRPr="008D79C0" w:rsidRDefault="002041C2" w:rsidP="00DB467B">
            <w:pPr>
              <w:rPr>
                <w:rFonts w:ascii="Times New Roman" w:hAnsi="Times New Roman" w:cs="Times New Roman"/>
                <w:sz w:val="24"/>
                <w:szCs w:val="24"/>
              </w:rPr>
            </w:pPr>
            <w:r w:rsidRPr="008D79C0">
              <w:rPr>
                <w:rFonts w:ascii="Times New Roman" w:hAnsi="Times New Roman" w:cs="Times New Roman"/>
                <w:sz w:val="24"/>
                <w:szCs w:val="24"/>
              </w:rPr>
              <w:t>13</w:t>
            </w:r>
          </w:p>
        </w:tc>
        <w:tc>
          <w:tcPr>
            <w:tcW w:w="1532" w:type="dxa"/>
            <w:tcBorders>
              <w:top w:val="single" w:sz="4" w:space="0" w:color="auto"/>
              <w:left w:val="single" w:sz="4" w:space="0" w:color="auto"/>
              <w:bottom w:val="single" w:sz="4" w:space="0" w:color="auto"/>
              <w:right w:val="single" w:sz="4" w:space="0" w:color="auto"/>
            </w:tcBorders>
            <w:vAlign w:val="center"/>
            <w:hideMark/>
          </w:tcPr>
          <w:p w14:paraId="275EEEC6" w14:textId="77777777" w:rsidR="002041C2" w:rsidRPr="008D79C0" w:rsidRDefault="002041C2" w:rsidP="00DB467B">
            <w:pPr>
              <w:rPr>
                <w:rFonts w:ascii="Times New Roman" w:hAnsi="Times New Roman" w:cs="Times New Roman"/>
                <w:sz w:val="24"/>
                <w:szCs w:val="24"/>
              </w:rPr>
            </w:pPr>
            <w:r w:rsidRPr="008D79C0">
              <w:rPr>
                <w:rFonts w:ascii="Times New Roman" w:hAnsi="Times New Roman" w:cs="Times New Roman"/>
                <w:sz w:val="24"/>
                <w:szCs w:val="24"/>
              </w:rPr>
              <w:t>37</w:t>
            </w:r>
          </w:p>
        </w:tc>
        <w:tc>
          <w:tcPr>
            <w:tcW w:w="1701" w:type="dxa"/>
            <w:tcBorders>
              <w:top w:val="single" w:sz="4" w:space="0" w:color="auto"/>
              <w:left w:val="single" w:sz="4" w:space="0" w:color="auto"/>
              <w:bottom w:val="single" w:sz="4" w:space="0" w:color="auto"/>
              <w:right w:val="single" w:sz="4" w:space="0" w:color="auto"/>
            </w:tcBorders>
            <w:hideMark/>
          </w:tcPr>
          <w:p w14:paraId="7FFAF805" w14:textId="77777777" w:rsidR="002041C2" w:rsidRPr="008D79C0" w:rsidRDefault="002041C2" w:rsidP="00DB467B">
            <w:pPr>
              <w:rPr>
                <w:rFonts w:ascii="Times New Roman" w:hAnsi="Times New Roman" w:cs="Times New Roman"/>
                <w:sz w:val="24"/>
                <w:szCs w:val="24"/>
              </w:rPr>
            </w:pPr>
            <w:r w:rsidRPr="008D79C0">
              <w:rPr>
                <w:rFonts w:ascii="Times New Roman" w:hAnsi="Times New Roman" w:cs="Times New Roman"/>
                <w:sz w:val="24"/>
                <w:szCs w:val="24"/>
              </w:rPr>
              <w:t>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A09CCB4" w14:textId="77777777" w:rsidR="002041C2" w:rsidRPr="008D79C0" w:rsidRDefault="002041C2" w:rsidP="00DB467B">
            <w:pPr>
              <w:rPr>
                <w:rFonts w:ascii="Times New Roman" w:hAnsi="Times New Roman" w:cs="Times New Roman"/>
                <w:b/>
                <w:sz w:val="24"/>
                <w:szCs w:val="24"/>
              </w:rPr>
            </w:pPr>
            <w:r w:rsidRPr="008D79C0">
              <w:rPr>
                <w:rFonts w:ascii="Times New Roman" w:hAnsi="Times New Roman" w:cs="Times New Roman"/>
                <w:b/>
                <w:sz w:val="24"/>
                <w:szCs w:val="24"/>
              </w:rPr>
              <w:t>50</w:t>
            </w:r>
          </w:p>
        </w:tc>
      </w:tr>
    </w:tbl>
    <w:p w14:paraId="72303D7A" w14:textId="77777777" w:rsidR="003E699A" w:rsidRPr="008D79C0" w:rsidRDefault="00F814AE" w:rsidP="002041C2">
      <w:pPr>
        <w:spacing w:after="0" w:line="240" w:lineRule="auto"/>
        <w:rPr>
          <w:rFonts w:ascii="Times New Roman" w:hAnsi="Times New Roman" w:cs="Times New Roman"/>
          <w:sz w:val="24"/>
          <w:szCs w:val="24"/>
        </w:rPr>
      </w:pPr>
      <w:r w:rsidRPr="008D79C0">
        <w:rPr>
          <w:rFonts w:ascii="Times New Roman" w:hAnsi="Times New Roman" w:cs="Times New Roman"/>
          <w:sz w:val="24"/>
          <w:szCs w:val="24"/>
        </w:rPr>
        <w:t>Tijekom 2025. godine na smještaj je primljeno 50 osoba, dok su tijekom 2024. godine primljene 64 osobe.</w:t>
      </w:r>
    </w:p>
    <w:p w14:paraId="425C245A" w14:textId="3FB358B9" w:rsidR="00F814AE" w:rsidRPr="008D79C0" w:rsidRDefault="00F814AE" w:rsidP="002041C2">
      <w:pPr>
        <w:spacing w:after="0" w:line="240" w:lineRule="auto"/>
        <w:rPr>
          <w:rFonts w:ascii="Times New Roman" w:hAnsi="Times New Roman" w:cs="Times New Roman"/>
          <w:sz w:val="24"/>
          <w:szCs w:val="24"/>
        </w:rPr>
      </w:pPr>
      <w:r w:rsidRPr="008D79C0">
        <w:rPr>
          <w:rFonts w:ascii="Times New Roman" w:hAnsi="Times New Roman" w:cs="Times New Roman"/>
          <w:sz w:val="24"/>
          <w:szCs w:val="24"/>
        </w:rPr>
        <w:t xml:space="preserve"> </w:t>
      </w:r>
    </w:p>
    <w:p w14:paraId="13A8D96A" w14:textId="48B3293E" w:rsidR="002041C2" w:rsidRPr="008D79C0" w:rsidRDefault="00F814AE" w:rsidP="008D79C0">
      <w:pPr>
        <w:spacing w:after="0" w:line="240" w:lineRule="auto"/>
        <w:jc w:val="both"/>
        <w:rPr>
          <w:rFonts w:ascii="Times New Roman" w:hAnsi="Times New Roman" w:cs="Times New Roman"/>
          <w:sz w:val="24"/>
          <w:szCs w:val="24"/>
          <w:lang w:eastAsia="hr-HR"/>
        </w:rPr>
      </w:pPr>
      <w:r w:rsidRPr="008D79C0">
        <w:rPr>
          <w:rFonts w:ascii="Times New Roman" w:hAnsi="Times New Roman" w:cs="Times New Roman"/>
          <w:sz w:val="24"/>
          <w:szCs w:val="24"/>
        </w:rPr>
        <w:t xml:space="preserve">Među primljenim korisnicima, četiri osobe primljene su prema prioritetnoj listi sukladno Zakonu o hrvatskim braniteljima, dok je jedna osoba primljena temeljem rješenja Hrvatskog zavoda za socijalni rad, Područnog ureda Prelog. </w:t>
      </w:r>
    </w:p>
    <w:p w14:paraId="7B1F5627" w14:textId="77777777" w:rsidR="00000D62" w:rsidRPr="008D79C0" w:rsidRDefault="00000D62" w:rsidP="002041C2">
      <w:pPr>
        <w:spacing w:after="0" w:line="240" w:lineRule="auto"/>
        <w:rPr>
          <w:rFonts w:ascii="Times New Roman" w:hAnsi="Times New Roman" w:cs="Times New Roman"/>
          <w:sz w:val="24"/>
          <w:szCs w:val="24"/>
          <w:lang w:eastAsia="hr-HR"/>
        </w:rPr>
      </w:pPr>
    </w:p>
    <w:p w14:paraId="4FA9716D" w14:textId="55E5C485" w:rsidR="002041C2" w:rsidRPr="008D79C0" w:rsidRDefault="002041C2" w:rsidP="002041C2">
      <w:pPr>
        <w:spacing w:after="0" w:line="240" w:lineRule="auto"/>
        <w:rPr>
          <w:rFonts w:ascii="Times New Roman" w:hAnsi="Times New Roman" w:cs="Times New Roman"/>
          <w:b/>
          <w:sz w:val="24"/>
          <w:szCs w:val="24"/>
          <w:lang w:eastAsia="hr-HR"/>
        </w:rPr>
      </w:pPr>
      <w:r w:rsidRPr="008D79C0">
        <w:rPr>
          <w:rFonts w:ascii="Times New Roman" w:hAnsi="Times New Roman" w:cs="Times New Roman"/>
          <w:b/>
          <w:sz w:val="24"/>
          <w:szCs w:val="24"/>
          <w:lang w:eastAsia="hr-HR"/>
        </w:rPr>
        <w:t>Broj primljenih</w:t>
      </w:r>
      <w:r w:rsidR="00D1636D" w:rsidRPr="008D79C0">
        <w:rPr>
          <w:rFonts w:ascii="Times New Roman" w:hAnsi="Times New Roman" w:cs="Times New Roman"/>
          <w:b/>
          <w:sz w:val="24"/>
          <w:szCs w:val="24"/>
          <w:lang w:eastAsia="hr-HR"/>
        </w:rPr>
        <w:t xml:space="preserve"> korisnika prema područjima  s kojih dolaze</w:t>
      </w:r>
    </w:p>
    <w:tbl>
      <w:tblPr>
        <w:tblStyle w:val="Reetkatablice"/>
        <w:tblW w:w="0" w:type="auto"/>
        <w:tblLook w:val="04A0" w:firstRow="1" w:lastRow="0" w:firstColumn="1" w:lastColumn="0" w:noHBand="0" w:noVBand="1"/>
      </w:tblPr>
      <w:tblGrid>
        <w:gridCol w:w="1430"/>
        <w:gridCol w:w="1697"/>
        <w:gridCol w:w="1695"/>
        <w:gridCol w:w="1657"/>
        <w:gridCol w:w="1592"/>
        <w:gridCol w:w="1217"/>
      </w:tblGrid>
      <w:tr w:rsidR="008D79C0" w:rsidRPr="008D79C0" w14:paraId="3C1DCF77" w14:textId="77777777" w:rsidTr="00DB467B">
        <w:tc>
          <w:tcPr>
            <w:tcW w:w="1176" w:type="dxa"/>
            <w:tcBorders>
              <w:top w:val="single" w:sz="4" w:space="0" w:color="auto"/>
              <w:left w:val="single" w:sz="4" w:space="0" w:color="auto"/>
              <w:bottom w:val="single" w:sz="4" w:space="0" w:color="auto"/>
              <w:right w:val="single" w:sz="4" w:space="0" w:color="auto"/>
            </w:tcBorders>
            <w:hideMark/>
          </w:tcPr>
          <w:p w14:paraId="32714C19" w14:textId="77777777" w:rsidR="002041C2" w:rsidRPr="008D79C0" w:rsidRDefault="002041C2" w:rsidP="00DB467B">
            <w:pPr>
              <w:rPr>
                <w:rFonts w:ascii="Times New Roman" w:hAnsi="Times New Roman" w:cs="Times New Roman"/>
                <w:sz w:val="24"/>
                <w:szCs w:val="24"/>
              </w:rPr>
            </w:pPr>
            <w:r w:rsidRPr="008D79C0">
              <w:rPr>
                <w:rFonts w:ascii="Times New Roman" w:hAnsi="Times New Roman" w:cs="Times New Roman"/>
                <w:sz w:val="24"/>
                <w:szCs w:val="24"/>
              </w:rPr>
              <w:t>PODRUČJE</w:t>
            </w:r>
          </w:p>
        </w:tc>
        <w:tc>
          <w:tcPr>
            <w:tcW w:w="1626" w:type="dxa"/>
            <w:tcBorders>
              <w:top w:val="single" w:sz="4" w:space="0" w:color="auto"/>
              <w:left w:val="single" w:sz="4" w:space="0" w:color="auto"/>
              <w:bottom w:val="single" w:sz="4" w:space="0" w:color="auto"/>
              <w:right w:val="single" w:sz="4" w:space="0" w:color="auto"/>
            </w:tcBorders>
            <w:hideMark/>
          </w:tcPr>
          <w:p w14:paraId="3F812B55" w14:textId="77777777" w:rsidR="002041C2" w:rsidRPr="008D79C0" w:rsidRDefault="002041C2" w:rsidP="00DB467B">
            <w:pPr>
              <w:rPr>
                <w:rFonts w:ascii="Times New Roman" w:hAnsi="Times New Roman" w:cs="Times New Roman"/>
                <w:sz w:val="24"/>
                <w:szCs w:val="24"/>
              </w:rPr>
            </w:pPr>
            <w:r w:rsidRPr="008D79C0">
              <w:rPr>
                <w:rFonts w:ascii="Times New Roman" w:hAnsi="Times New Roman" w:cs="Times New Roman"/>
                <w:sz w:val="24"/>
                <w:szCs w:val="24"/>
              </w:rPr>
              <w:t>KOPRIVNICA</w:t>
            </w:r>
          </w:p>
        </w:tc>
        <w:tc>
          <w:tcPr>
            <w:tcW w:w="1842" w:type="dxa"/>
            <w:tcBorders>
              <w:top w:val="single" w:sz="4" w:space="0" w:color="auto"/>
              <w:left w:val="single" w:sz="4" w:space="0" w:color="auto"/>
              <w:bottom w:val="single" w:sz="4" w:space="0" w:color="auto"/>
              <w:right w:val="single" w:sz="4" w:space="0" w:color="auto"/>
            </w:tcBorders>
            <w:hideMark/>
          </w:tcPr>
          <w:p w14:paraId="596823F5" w14:textId="77777777" w:rsidR="002041C2" w:rsidRPr="008D79C0" w:rsidRDefault="002041C2" w:rsidP="00DB467B">
            <w:pPr>
              <w:rPr>
                <w:rFonts w:ascii="Times New Roman" w:hAnsi="Times New Roman" w:cs="Times New Roman"/>
                <w:sz w:val="24"/>
                <w:szCs w:val="24"/>
              </w:rPr>
            </w:pPr>
            <w:r w:rsidRPr="008D79C0">
              <w:rPr>
                <w:rFonts w:ascii="Times New Roman" w:hAnsi="Times New Roman" w:cs="Times New Roman"/>
                <w:sz w:val="24"/>
                <w:szCs w:val="24"/>
              </w:rPr>
              <w:t>KRIŽEVCI</w:t>
            </w:r>
          </w:p>
        </w:tc>
        <w:tc>
          <w:tcPr>
            <w:tcW w:w="1701" w:type="dxa"/>
            <w:tcBorders>
              <w:top w:val="single" w:sz="4" w:space="0" w:color="auto"/>
              <w:left w:val="single" w:sz="4" w:space="0" w:color="auto"/>
              <w:bottom w:val="single" w:sz="4" w:space="0" w:color="auto"/>
              <w:right w:val="single" w:sz="4" w:space="0" w:color="auto"/>
            </w:tcBorders>
            <w:hideMark/>
          </w:tcPr>
          <w:p w14:paraId="0B38642B" w14:textId="77777777" w:rsidR="002041C2" w:rsidRPr="008D79C0" w:rsidRDefault="002041C2" w:rsidP="00DB467B">
            <w:pPr>
              <w:rPr>
                <w:rFonts w:ascii="Times New Roman" w:hAnsi="Times New Roman" w:cs="Times New Roman"/>
                <w:sz w:val="24"/>
                <w:szCs w:val="24"/>
              </w:rPr>
            </w:pPr>
            <w:r w:rsidRPr="008D79C0">
              <w:rPr>
                <w:rFonts w:ascii="Times New Roman" w:hAnsi="Times New Roman" w:cs="Times New Roman"/>
                <w:sz w:val="24"/>
                <w:szCs w:val="24"/>
              </w:rPr>
              <w:t>ĐURĐEVAC</w:t>
            </w:r>
          </w:p>
        </w:tc>
        <w:tc>
          <w:tcPr>
            <w:tcW w:w="1767" w:type="dxa"/>
            <w:tcBorders>
              <w:top w:val="single" w:sz="4" w:space="0" w:color="auto"/>
              <w:left w:val="single" w:sz="4" w:space="0" w:color="auto"/>
              <w:bottom w:val="single" w:sz="4" w:space="0" w:color="auto"/>
              <w:right w:val="single" w:sz="4" w:space="0" w:color="auto"/>
            </w:tcBorders>
            <w:hideMark/>
          </w:tcPr>
          <w:p w14:paraId="0D678A42" w14:textId="77777777" w:rsidR="002041C2" w:rsidRPr="008D79C0" w:rsidRDefault="002041C2" w:rsidP="00DB467B">
            <w:pPr>
              <w:rPr>
                <w:rFonts w:ascii="Times New Roman" w:hAnsi="Times New Roman" w:cs="Times New Roman"/>
                <w:sz w:val="24"/>
                <w:szCs w:val="24"/>
              </w:rPr>
            </w:pPr>
            <w:r w:rsidRPr="008D79C0">
              <w:rPr>
                <w:rFonts w:ascii="Times New Roman" w:hAnsi="Times New Roman" w:cs="Times New Roman"/>
                <w:sz w:val="24"/>
                <w:szCs w:val="24"/>
              </w:rPr>
              <w:t>OSTALO</w:t>
            </w:r>
          </w:p>
        </w:tc>
        <w:tc>
          <w:tcPr>
            <w:tcW w:w="1176" w:type="dxa"/>
            <w:tcBorders>
              <w:top w:val="single" w:sz="4" w:space="0" w:color="auto"/>
              <w:left w:val="single" w:sz="4" w:space="0" w:color="auto"/>
              <w:bottom w:val="single" w:sz="4" w:space="0" w:color="auto"/>
              <w:right w:val="single" w:sz="4" w:space="0" w:color="auto"/>
            </w:tcBorders>
            <w:hideMark/>
          </w:tcPr>
          <w:p w14:paraId="582FC823" w14:textId="77777777" w:rsidR="002041C2" w:rsidRPr="008D79C0" w:rsidRDefault="002041C2" w:rsidP="00DB467B">
            <w:pPr>
              <w:rPr>
                <w:rFonts w:ascii="Times New Roman" w:hAnsi="Times New Roman" w:cs="Times New Roman"/>
                <w:sz w:val="24"/>
                <w:szCs w:val="24"/>
              </w:rPr>
            </w:pPr>
            <w:r w:rsidRPr="008D79C0">
              <w:rPr>
                <w:rFonts w:ascii="Times New Roman" w:hAnsi="Times New Roman" w:cs="Times New Roman"/>
                <w:sz w:val="24"/>
                <w:szCs w:val="24"/>
              </w:rPr>
              <w:t>UKUPNO</w:t>
            </w:r>
          </w:p>
        </w:tc>
      </w:tr>
      <w:tr w:rsidR="008D79C0" w:rsidRPr="008D79C0" w14:paraId="54FF169F" w14:textId="77777777" w:rsidTr="00DB467B">
        <w:tc>
          <w:tcPr>
            <w:tcW w:w="1176" w:type="dxa"/>
            <w:tcBorders>
              <w:top w:val="single" w:sz="4" w:space="0" w:color="auto"/>
              <w:left w:val="single" w:sz="4" w:space="0" w:color="auto"/>
              <w:bottom w:val="single" w:sz="4" w:space="0" w:color="auto"/>
              <w:right w:val="single" w:sz="4" w:space="0" w:color="auto"/>
            </w:tcBorders>
            <w:hideMark/>
          </w:tcPr>
          <w:p w14:paraId="5EACDF85"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BROJ</w:t>
            </w:r>
          </w:p>
        </w:tc>
        <w:tc>
          <w:tcPr>
            <w:tcW w:w="1626" w:type="dxa"/>
            <w:tcBorders>
              <w:top w:val="single" w:sz="4" w:space="0" w:color="auto"/>
              <w:left w:val="single" w:sz="4" w:space="0" w:color="auto"/>
              <w:bottom w:val="single" w:sz="4" w:space="0" w:color="auto"/>
              <w:right w:val="single" w:sz="4" w:space="0" w:color="auto"/>
            </w:tcBorders>
            <w:hideMark/>
          </w:tcPr>
          <w:p w14:paraId="2907E29C" w14:textId="77777777" w:rsidR="002041C2" w:rsidRPr="008D79C0" w:rsidRDefault="002041C2" w:rsidP="00DB467B">
            <w:pPr>
              <w:rPr>
                <w:rFonts w:ascii="Times New Roman" w:hAnsi="Times New Roman" w:cs="Times New Roman"/>
                <w:sz w:val="24"/>
                <w:szCs w:val="24"/>
              </w:rPr>
            </w:pPr>
            <w:r w:rsidRPr="008D79C0">
              <w:rPr>
                <w:rFonts w:ascii="Times New Roman" w:hAnsi="Times New Roman" w:cs="Times New Roman"/>
                <w:sz w:val="24"/>
                <w:szCs w:val="24"/>
              </w:rPr>
              <w:t>40</w:t>
            </w:r>
          </w:p>
        </w:tc>
        <w:tc>
          <w:tcPr>
            <w:tcW w:w="1842" w:type="dxa"/>
            <w:tcBorders>
              <w:top w:val="single" w:sz="4" w:space="0" w:color="auto"/>
              <w:left w:val="single" w:sz="4" w:space="0" w:color="auto"/>
              <w:bottom w:val="single" w:sz="4" w:space="0" w:color="auto"/>
              <w:right w:val="single" w:sz="4" w:space="0" w:color="auto"/>
            </w:tcBorders>
            <w:hideMark/>
          </w:tcPr>
          <w:p w14:paraId="2E8D46BA" w14:textId="77777777" w:rsidR="002041C2" w:rsidRPr="008D79C0" w:rsidRDefault="002041C2" w:rsidP="00DB467B">
            <w:pPr>
              <w:rPr>
                <w:rFonts w:ascii="Times New Roman" w:hAnsi="Times New Roman" w:cs="Times New Roman"/>
                <w:sz w:val="24"/>
                <w:szCs w:val="24"/>
              </w:rPr>
            </w:pPr>
            <w:r w:rsidRPr="008D79C0">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14:paraId="7CDF0F0E" w14:textId="77777777" w:rsidR="002041C2" w:rsidRPr="008D79C0" w:rsidRDefault="002041C2" w:rsidP="00DB467B">
            <w:pPr>
              <w:rPr>
                <w:rFonts w:ascii="Times New Roman" w:hAnsi="Times New Roman" w:cs="Times New Roman"/>
                <w:sz w:val="24"/>
                <w:szCs w:val="24"/>
              </w:rPr>
            </w:pPr>
            <w:r w:rsidRPr="008D79C0">
              <w:rPr>
                <w:rFonts w:ascii="Times New Roman" w:hAnsi="Times New Roman" w:cs="Times New Roman"/>
                <w:sz w:val="24"/>
                <w:szCs w:val="24"/>
              </w:rPr>
              <w:t>5</w:t>
            </w:r>
          </w:p>
        </w:tc>
        <w:tc>
          <w:tcPr>
            <w:tcW w:w="1767" w:type="dxa"/>
            <w:tcBorders>
              <w:top w:val="single" w:sz="4" w:space="0" w:color="auto"/>
              <w:left w:val="single" w:sz="4" w:space="0" w:color="auto"/>
              <w:bottom w:val="single" w:sz="4" w:space="0" w:color="auto"/>
              <w:right w:val="single" w:sz="4" w:space="0" w:color="auto"/>
            </w:tcBorders>
            <w:hideMark/>
          </w:tcPr>
          <w:p w14:paraId="145182DA" w14:textId="77777777" w:rsidR="002041C2" w:rsidRPr="008D79C0" w:rsidRDefault="002041C2" w:rsidP="00DB467B">
            <w:pPr>
              <w:rPr>
                <w:rFonts w:ascii="Times New Roman" w:hAnsi="Times New Roman" w:cs="Times New Roman"/>
                <w:sz w:val="24"/>
                <w:szCs w:val="24"/>
              </w:rPr>
            </w:pPr>
            <w:r w:rsidRPr="008D79C0">
              <w:rPr>
                <w:rFonts w:ascii="Times New Roman" w:hAnsi="Times New Roman" w:cs="Times New Roman"/>
                <w:sz w:val="24"/>
                <w:szCs w:val="24"/>
              </w:rPr>
              <w:t>3</w:t>
            </w:r>
          </w:p>
        </w:tc>
        <w:tc>
          <w:tcPr>
            <w:tcW w:w="1176" w:type="dxa"/>
            <w:tcBorders>
              <w:top w:val="single" w:sz="4" w:space="0" w:color="auto"/>
              <w:left w:val="single" w:sz="4" w:space="0" w:color="auto"/>
              <w:bottom w:val="single" w:sz="4" w:space="0" w:color="auto"/>
              <w:right w:val="single" w:sz="4" w:space="0" w:color="auto"/>
            </w:tcBorders>
            <w:hideMark/>
          </w:tcPr>
          <w:p w14:paraId="161594ED" w14:textId="77777777" w:rsidR="002041C2" w:rsidRPr="008D79C0" w:rsidRDefault="002041C2" w:rsidP="00DB467B">
            <w:pPr>
              <w:rPr>
                <w:rFonts w:ascii="Times New Roman" w:hAnsi="Times New Roman" w:cs="Times New Roman"/>
                <w:sz w:val="24"/>
                <w:szCs w:val="24"/>
              </w:rPr>
            </w:pPr>
            <w:r w:rsidRPr="008D79C0">
              <w:rPr>
                <w:rFonts w:ascii="Times New Roman" w:hAnsi="Times New Roman" w:cs="Times New Roman"/>
                <w:sz w:val="24"/>
                <w:szCs w:val="24"/>
              </w:rPr>
              <w:t>50</w:t>
            </w:r>
          </w:p>
        </w:tc>
      </w:tr>
    </w:tbl>
    <w:p w14:paraId="5913B963" w14:textId="77777777" w:rsidR="002041C2" w:rsidRPr="008D79C0" w:rsidRDefault="002041C2" w:rsidP="008D79C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lastRenderedPageBreak/>
        <w:t>Primljeni korisnici u najvećem su broju s područja Koprivničko-križevačke županije, dok se kod ostalih primljenih korisnika radi o spajanju obitelji, s obzirom na to da njihova djeca ili rodbina žive na području Županije.</w:t>
      </w:r>
    </w:p>
    <w:p w14:paraId="64BBECD2" w14:textId="77777777" w:rsidR="002041C2" w:rsidRPr="008D79C0" w:rsidRDefault="002041C2" w:rsidP="002041C2">
      <w:pPr>
        <w:spacing w:before="100" w:beforeAutospacing="1" w:after="100" w:afterAutospacing="1" w:line="240" w:lineRule="auto"/>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Kroz 2025.godinu  unutar Doma provedeno je 105 preseljenja korisnika, i to:</w:t>
      </w:r>
    </w:p>
    <w:p w14:paraId="187916AC" w14:textId="77777777" w:rsidR="002041C2" w:rsidRPr="008D79C0" w:rsidRDefault="002041C2" w:rsidP="002041C2">
      <w:pPr>
        <w:numPr>
          <w:ilvl w:val="0"/>
          <w:numId w:val="22"/>
        </w:numPr>
        <w:spacing w:before="100" w:beforeAutospacing="1" w:after="100" w:afterAutospacing="1" w:line="240" w:lineRule="auto"/>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15 preseljenja s Odjela brige o zdravlju na Odjel pojačane zdravstvene njege</w:t>
      </w:r>
    </w:p>
    <w:p w14:paraId="78678AEA" w14:textId="77777777" w:rsidR="002041C2" w:rsidRPr="008D79C0" w:rsidRDefault="002041C2" w:rsidP="002041C2">
      <w:pPr>
        <w:numPr>
          <w:ilvl w:val="0"/>
          <w:numId w:val="22"/>
        </w:numPr>
        <w:spacing w:before="100" w:beforeAutospacing="1" w:after="100" w:afterAutospacing="1" w:line="240" w:lineRule="auto"/>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14 preseljenja unutar Odjela brige o zdravlju</w:t>
      </w:r>
    </w:p>
    <w:p w14:paraId="37492952" w14:textId="77777777" w:rsidR="002041C2" w:rsidRPr="008D79C0" w:rsidRDefault="002041C2" w:rsidP="002041C2">
      <w:pPr>
        <w:numPr>
          <w:ilvl w:val="0"/>
          <w:numId w:val="22"/>
        </w:numPr>
        <w:spacing w:before="100" w:beforeAutospacing="1" w:after="100" w:afterAutospacing="1" w:line="240" w:lineRule="auto"/>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73 preseljenja unutar Odjela pojačane zdravstvene njege</w:t>
      </w:r>
    </w:p>
    <w:p w14:paraId="0CC30170" w14:textId="77777777" w:rsidR="002041C2" w:rsidRPr="008D79C0" w:rsidRDefault="002041C2" w:rsidP="002041C2">
      <w:pPr>
        <w:numPr>
          <w:ilvl w:val="0"/>
          <w:numId w:val="22"/>
        </w:numPr>
        <w:spacing w:before="100" w:beforeAutospacing="1" w:after="100" w:afterAutospacing="1" w:line="240" w:lineRule="auto"/>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3 preseljenja s Odjela pojačane zdravstvene njege na Odjel brige o zdravlju.</w:t>
      </w:r>
    </w:p>
    <w:p w14:paraId="301AE694" w14:textId="77777777" w:rsidR="002041C2" w:rsidRPr="008D79C0" w:rsidRDefault="002041C2" w:rsidP="002041C2">
      <w:pPr>
        <w:pStyle w:val="Odlomakpopisa"/>
        <w:spacing w:after="0" w:line="240" w:lineRule="auto"/>
        <w:rPr>
          <w:rFonts w:ascii="Times New Roman" w:hAnsi="Times New Roman" w:cs="Times New Roman"/>
          <w:b/>
          <w:sz w:val="24"/>
          <w:szCs w:val="24"/>
          <w:lang w:eastAsia="hr-HR"/>
        </w:rPr>
      </w:pPr>
      <w:r w:rsidRPr="008D79C0">
        <w:rPr>
          <w:rFonts w:ascii="Times New Roman" w:hAnsi="Times New Roman" w:cs="Times New Roman"/>
          <w:b/>
          <w:sz w:val="24"/>
          <w:szCs w:val="24"/>
          <w:lang w:eastAsia="hr-HR"/>
        </w:rPr>
        <w:t>Broj umrlih korisnika tijekom 2025.godine</w:t>
      </w:r>
    </w:p>
    <w:tbl>
      <w:tblPr>
        <w:tblStyle w:val="Reetkatablice"/>
        <w:tblW w:w="0" w:type="auto"/>
        <w:tblInd w:w="-34" w:type="dxa"/>
        <w:tblLayout w:type="fixed"/>
        <w:tblLook w:val="04A0" w:firstRow="1" w:lastRow="0" w:firstColumn="1" w:lastColumn="0" w:noHBand="0" w:noVBand="1"/>
      </w:tblPr>
      <w:tblGrid>
        <w:gridCol w:w="3544"/>
        <w:gridCol w:w="567"/>
        <w:gridCol w:w="567"/>
        <w:gridCol w:w="1447"/>
      </w:tblGrid>
      <w:tr w:rsidR="008D79C0" w:rsidRPr="008D79C0" w14:paraId="01BEA125" w14:textId="77777777" w:rsidTr="00DB467B">
        <w:tc>
          <w:tcPr>
            <w:tcW w:w="3544" w:type="dxa"/>
            <w:tcBorders>
              <w:top w:val="single" w:sz="4" w:space="0" w:color="auto"/>
              <w:left w:val="single" w:sz="4" w:space="0" w:color="auto"/>
              <w:bottom w:val="single" w:sz="4" w:space="0" w:color="auto"/>
              <w:right w:val="single" w:sz="4" w:space="0" w:color="auto"/>
            </w:tcBorders>
            <w:hideMark/>
          </w:tcPr>
          <w:p w14:paraId="130C7AC9" w14:textId="77777777" w:rsidR="002041C2" w:rsidRPr="008D79C0" w:rsidRDefault="002041C2" w:rsidP="00DB467B">
            <w:pPr>
              <w:rPr>
                <w:rFonts w:ascii="Times New Roman" w:hAnsi="Times New Roman" w:cs="Times New Roman"/>
                <w:b/>
                <w:bCs/>
                <w:sz w:val="24"/>
                <w:szCs w:val="24"/>
              </w:rPr>
            </w:pPr>
            <w:r w:rsidRPr="008D79C0">
              <w:rPr>
                <w:rFonts w:ascii="Times New Roman" w:hAnsi="Times New Roman" w:cs="Times New Roman"/>
                <w:b/>
                <w:bCs/>
                <w:sz w:val="24"/>
                <w:szCs w:val="24"/>
              </w:rPr>
              <w:t>ODJEL/SPOL</w:t>
            </w:r>
          </w:p>
        </w:tc>
        <w:tc>
          <w:tcPr>
            <w:tcW w:w="567" w:type="dxa"/>
            <w:tcBorders>
              <w:top w:val="single" w:sz="4" w:space="0" w:color="auto"/>
              <w:left w:val="single" w:sz="4" w:space="0" w:color="auto"/>
              <w:bottom w:val="single" w:sz="4" w:space="0" w:color="auto"/>
              <w:right w:val="single" w:sz="4" w:space="0" w:color="auto"/>
            </w:tcBorders>
            <w:hideMark/>
          </w:tcPr>
          <w:p w14:paraId="60CF1B47"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M</w:t>
            </w:r>
          </w:p>
        </w:tc>
        <w:tc>
          <w:tcPr>
            <w:tcW w:w="567" w:type="dxa"/>
            <w:tcBorders>
              <w:top w:val="single" w:sz="4" w:space="0" w:color="auto"/>
              <w:left w:val="single" w:sz="4" w:space="0" w:color="auto"/>
              <w:bottom w:val="single" w:sz="4" w:space="0" w:color="auto"/>
              <w:right w:val="single" w:sz="4" w:space="0" w:color="auto"/>
            </w:tcBorders>
            <w:hideMark/>
          </w:tcPr>
          <w:p w14:paraId="04565DB8"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Ž</w:t>
            </w:r>
          </w:p>
        </w:tc>
        <w:tc>
          <w:tcPr>
            <w:tcW w:w="1447" w:type="dxa"/>
            <w:tcBorders>
              <w:top w:val="single" w:sz="4" w:space="0" w:color="auto"/>
              <w:left w:val="single" w:sz="4" w:space="0" w:color="auto"/>
              <w:bottom w:val="single" w:sz="4" w:space="0" w:color="auto"/>
              <w:right w:val="single" w:sz="4" w:space="0" w:color="auto"/>
            </w:tcBorders>
            <w:hideMark/>
          </w:tcPr>
          <w:p w14:paraId="0056170B" w14:textId="77777777" w:rsidR="002041C2" w:rsidRPr="008D79C0" w:rsidRDefault="002041C2" w:rsidP="00DB467B">
            <w:pPr>
              <w:rPr>
                <w:rFonts w:ascii="Times New Roman" w:hAnsi="Times New Roman" w:cs="Times New Roman"/>
                <w:b/>
                <w:bCs/>
                <w:sz w:val="20"/>
                <w:szCs w:val="20"/>
              </w:rPr>
            </w:pPr>
            <w:r w:rsidRPr="008D79C0">
              <w:rPr>
                <w:rFonts w:ascii="Times New Roman" w:hAnsi="Times New Roman" w:cs="Times New Roman"/>
                <w:sz w:val="20"/>
                <w:szCs w:val="20"/>
              </w:rPr>
              <w:t xml:space="preserve">  </w:t>
            </w:r>
            <w:r w:rsidRPr="008D79C0">
              <w:rPr>
                <w:rFonts w:ascii="Times New Roman" w:hAnsi="Times New Roman" w:cs="Times New Roman"/>
                <w:b/>
                <w:bCs/>
                <w:sz w:val="20"/>
                <w:szCs w:val="20"/>
              </w:rPr>
              <w:t xml:space="preserve"> UKUPNO</w:t>
            </w:r>
          </w:p>
        </w:tc>
      </w:tr>
      <w:tr w:rsidR="008D79C0" w:rsidRPr="008D79C0" w14:paraId="6BC974EF" w14:textId="77777777" w:rsidTr="00DB467B">
        <w:tc>
          <w:tcPr>
            <w:tcW w:w="3544" w:type="dxa"/>
            <w:tcBorders>
              <w:top w:val="single" w:sz="4" w:space="0" w:color="auto"/>
              <w:left w:val="single" w:sz="4" w:space="0" w:color="auto"/>
              <w:bottom w:val="single" w:sz="4" w:space="0" w:color="auto"/>
              <w:right w:val="single" w:sz="4" w:space="0" w:color="auto"/>
            </w:tcBorders>
            <w:hideMark/>
          </w:tcPr>
          <w:p w14:paraId="0938B900"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 xml:space="preserve">ODJEL BRIGE O ZDRAVLJU (STANARSKI DIO) </w:t>
            </w:r>
          </w:p>
        </w:tc>
        <w:tc>
          <w:tcPr>
            <w:tcW w:w="567" w:type="dxa"/>
            <w:tcBorders>
              <w:top w:val="single" w:sz="4" w:space="0" w:color="auto"/>
              <w:left w:val="single" w:sz="4" w:space="0" w:color="auto"/>
              <w:bottom w:val="single" w:sz="4" w:space="0" w:color="auto"/>
              <w:right w:val="single" w:sz="4" w:space="0" w:color="auto"/>
            </w:tcBorders>
            <w:hideMark/>
          </w:tcPr>
          <w:p w14:paraId="601DEB76" w14:textId="77777777" w:rsidR="002041C2" w:rsidRPr="008D79C0" w:rsidRDefault="002041C2" w:rsidP="00DB467B">
            <w:pPr>
              <w:rPr>
                <w:rFonts w:ascii="Times New Roman" w:hAnsi="Times New Roman" w:cs="Times New Roman"/>
                <w:sz w:val="24"/>
                <w:szCs w:val="24"/>
              </w:rPr>
            </w:pPr>
            <w:r w:rsidRPr="008D79C0">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hideMark/>
          </w:tcPr>
          <w:p w14:paraId="76DEE9D7" w14:textId="77777777" w:rsidR="002041C2" w:rsidRPr="008D79C0" w:rsidRDefault="002041C2" w:rsidP="00DB467B">
            <w:pPr>
              <w:jc w:val="center"/>
              <w:rPr>
                <w:rFonts w:ascii="Times New Roman" w:hAnsi="Times New Roman" w:cs="Times New Roman"/>
                <w:sz w:val="24"/>
                <w:szCs w:val="24"/>
              </w:rPr>
            </w:pPr>
            <w:r w:rsidRPr="008D79C0">
              <w:rPr>
                <w:rFonts w:ascii="Times New Roman" w:hAnsi="Times New Roman" w:cs="Times New Roman"/>
                <w:sz w:val="24"/>
                <w:szCs w:val="24"/>
              </w:rPr>
              <w:t>1</w:t>
            </w:r>
          </w:p>
        </w:tc>
        <w:tc>
          <w:tcPr>
            <w:tcW w:w="1447" w:type="dxa"/>
            <w:tcBorders>
              <w:top w:val="single" w:sz="4" w:space="0" w:color="auto"/>
              <w:left w:val="single" w:sz="4" w:space="0" w:color="auto"/>
              <w:bottom w:val="single" w:sz="4" w:space="0" w:color="auto"/>
              <w:right w:val="single" w:sz="4" w:space="0" w:color="auto"/>
            </w:tcBorders>
            <w:hideMark/>
          </w:tcPr>
          <w:p w14:paraId="60BDC8B3" w14:textId="77777777" w:rsidR="002041C2" w:rsidRPr="008D79C0" w:rsidRDefault="002041C2" w:rsidP="00DB467B">
            <w:pPr>
              <w:jc w:val="center"/>
              <w:rPr>
                <w:rFonts w:ascii="Times New Roman" w:hAnsi="Times New Roman" w:cs="Times New Roman"/>
                <w:b/>
                <w:sz w:val="24"/>
                <w:szCs w:val="24"/>
              </w:rPr>
            </w:pPr>
            <w:r w:rsidRPr="008D79C0">
              <w:rPr>
                <w:rFonts w:ascii="Times New Roman" w:hAnsi="Times New Roman" w:cs="Times New Roman"/>
                <w:b/>
                <w:sz w:val="24"/>
                <w:szCs w:val="24"/>
              </w:rPr>
              <w:t>1</w:t>
            </w:r>
          </w:p>
        </w:tc>
      </w:tr>
      <w:tr w:rsidR="008D79C0" w:rsidRPr="008D79C0" w14:paraId="1F870AE4" w14:textId="77777777" w:rsidTr="00DB467B">
        <w:tc>
          <w:tcPr>
            <w:tcW w:w="3544" w:type="dxa"/>
            <w:tcBorders>
              <w:top w:val="single" w:sz="4" w:space="0" w:color="auto"/>
              <w:left w:val="single" w:sz="4" w:space="0" w:color="auto"/>
              <w:bottom w:val="single" w:sz="4" w:space="0" w:color="auto"/>
              <w:right w:val="single" w:sz="4" w:space="0" w:color="auto"/>
            </w:tcBorders>
            <w:hideMark/>
          </w:tcPr>
          <w:p w14:paraId="2A97E2F8"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 xml:space="preserve">ODJEL POJAČANE ZDRAVSTVENE NJEGE </w:t>
            </w:r>
          </w:p>
        </w:tc>
        <w:tc>
          <w:tcPr>
            <w:tcW w:w="567" w:type="dxa"/>
            <w:tcBorders>
              <w:top w:val="single" w:sz="4" w:space="0" w:color="auto"/>
              <w:left w:val="single" w:sz="4" w:space="0" w:color="auto"/>
              <w:bottom w:val="single" w:sz="4" w:space="0" w:color="auto"/>
              <w:right w:val="single" w:sz="4" w:space="0" w:color="auto"/>
            </w:tcBorders>
            <w:hideMark/>
          </w:tcPr>
          <w:p w14:paraId="1FEB1E89" w14:textId="77777777" w:rsidR="002041C2" w:rsidRPr="008D79C0" w:rsidRDefault="002041C2" w:rsidP="00DB467B">
            <w:pPr>
              <w:jc w:val="center"/>
              <w:rPr>
                <w:rFonts w:ascii="Times New Roman" w:hAnsi="Times New Roman" w:cs="Times New Roman"/>
                <w:sz w:val="24"/>
                <w:szCs w:val="24"/>
              </w:rPr>
            </w:pPr>
            <w:r w:rsidRPr="008D79C0">
              <w:rPr>
                <w:rFonts w:ascii="Times New Roman" w:hAnsi="Times New Roman" w:cs="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hideMark/>
          </w:tcPr>
          <w:p w14:paraId="19FF2A77" w14:textId="77777777" w:rsidR="002041C2" w:rsidRPr="008D79C0" w:rsidRDefault="002041C2" w:rsidP="00DB467B">
            <w:pPr>
              <w:jc w:val="center"/>
              <w:rPr>
                <w:rFonts w:ascii="Times New Roman" w:hAnsi="Times New Roman" w:cs="Times New Roman"/>
                <w:sz w:val="24"/>
                <w:szCs w:val="24"/>
              </w:rPr>
            </w:pPr>
            <w:r w:rsidRPr="008D79C0">
              <w:rPr>
                <w:rFonts w:ascii="Times New Roman" w:hAnsi="Times New Roman" w:cs="Times New Roman"/>
                <w:sz w:val="24"/>
                <w:szCs w:val="24"/>
              </w:rPr>
              <w:t>26</w:t>
            </w:r>
          </w:p>
        </w:tc>
        <w:tc>
          <w:tcPr>
            <w:tcW w:w="1447" w:type="dxa"/>
            <w:tcBorders>
              <w:top w:val="single" w:sz="4" w:space="0" w:color="auto"/>
              <w:left w:val="single" w:sz="4" w:space="0" w:color="auto"/>
              <w:bottom w:val="single" w:sz="4" w:space="0" w:color="auto"/>
              <w:right w:val="single" w:sz="4" w:space="0" w:color="auto"/>
            </w:tcBorders>
            <w:hideMark/>
          </w:tcPr>
          <w:p w14:paraId="6D0CCFA6" w14:textId="77777777" w:rsidR="002041C2" w:rsidRPr="008D79C0" w:rsidRDefault="002041C2" w:rsidP="00DB467B">
            <w:pPr>
              <w:jc w:val="center"/>
              <w:rPr>
                <w:rFonts w:ascii="Times New Roman" w:hAnsi="Times New Roman" w:cs="Times New Roman"/>
                <w:b/>
                <w:sz w:val="24"/>
                <w:szCs w:val="24"/>
              </w:rPr>
            </w:pPr>
            <w:r w:rsidRPr="008D79C0">
              <w:rPr>
                <w:rFonts w:ascii="Times New Roman" w:hAnsi="Times New Roman" w:cs="Times New Roman"/>
                <w:b/>
                <w:sz w:val="24"/>
                <w:szCs w:val="24"/>
              </w:rPr>
              <w:t>32</w:t>
            </w:r>
          </w:p>
        </w:tc>
      </w:tr>
      <w:tr w:rsidR="008D79C0" w:rsidRPr="008D79C0" w14:paraId="7E286E1D" w14:textId="77777777" w:rsidTr="00DB467B">
        <w:trPr>
          <w:trHeight w:val="236"/>
        </w:trPr>
        <w:tc>
          <w:tcPr>
            <w:tcW w:w="3544" w:type="dxa"/>
            <w:tcBorders>
              <w:top w:val="single" w:sz="4" w:space="0" w:color="auto"/>
              <w:left w:val="single" w:sz="4" w:space="0" w:color="auto"/>
              <w:bottom w:val="single" w:sz="4" w:space="0" w:color="auto"/>
              <w:right w:val="single" w:sz="4" w:space="0" w:color="auto"/>
            </w:tcBorders>
            <w:hideMark/>
          </w:tcPr>
          <w:p w14:paraId="1AB9A2C6" w14:textId="77777777" w:rsidR="002041C2" w:rsidRPr="008D79C0" w:rsidRDefault="002041C2" w:rsidP="00DB467B">
            <w:pPr>
              <w:rPr>
                <w:rFonts w:ascii="Times New Roman" w:hAnsi="Times New Roman" w:cs="Times New Roman"/>
                <w:b/>
                <w:bCs/>
                <w:sz w:val="20"/>
                <w:szCs w:val="20"/>
              </w:rPr>
            </w:pPr>
            <w:r w:rsidRPr="008D79C0">
              <w:rPr>
                <w:rFonts w:ascii="Times New Roman" w:hAnsi="Times New Roman" w:cs="Times New Roman"/>
                <w:b/>
                <w:bCs/>
                <w:sz w:val="20"/>
                <w:szCs w:val="20"/>
              </w:rPr>
              <w:t>UKUPNO</w:t>
            </w:r>
          </w:p>
        </w:tc>
        <w:tc>
          <w:tcPr>
            <w:tcW w:w="567" w:type="dxa"/>
            <w:tcBorders>
              <w:top w:val="single" w:sz="4" w:space="0" w:color="auto"/>
              <w:left w:val="single" w:sz="4" w:space="0" w:color="auto"/>
              <w:bottom w:val="single" w:sz="4" w:space="0" w:color="auto"/>
              <w:right w:val="single" w:sz="4" w:space="0" w:color="auto"/>
            </w:tcBorders>
            <w:hideMark/>
          </w:tcPr>
          <w:p w14:paraId="5EA64684" w14:textId="77777777" w:rsidR="002041C2" w:rsidRPr="008D79C0" w:rsidRDefault="002041C2" w:rsidP="00DB467B">
            <w:pPr>
              <w:jc w:val="center"/>
              <w:rPr>
                <w:rFonts w:ascii="Times New Roman" w:hAnsi="Times New Roman" w:cs="Times New Roman"/>
                <w:sz w:val="24"/>
                <w:szCs w:val="24"/>
              </w:rPr>
            </w:pPr>
            <w:r w:rsidRPr="008D79C0">
              <w:rPr>
                <w:rFonts w:ascii="Times New Roman" w:hAnsi="Times New Roman" w:cs="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hideMark/>
          </w:tcPr>
          <w:p w14:paraId="2BEC25D3" w14:textId="77777777" w:rsidR="002041C2" w:rsidRPr="008D79C0" w:rsidRDefault="002041C2" w:rsidP="00DB467B">
            <w:pPr>
              <w:jc w:val="center"/>
              <w:rPr>
                <w:rFonts w:ascii="Times New Roman" w:hAnsi="Times New Roman" w:cs="Times New Roman"/>
                <w:sz w:val="24"/>
                <w:szCs w:val="24"/>
              </w:rPr>
            </w:pPr>
            <w:r w:rsidRPr="008D79C0">
              <w:rPr>
                <w:rFonts w:ascii="Times New Roman" w:hAnsi="Times New Roman" w:cs="Times New Roman"/>
                <w:sz w:val="24"/>
                <w:szCs w:val="24"/>
              </w:rPr>
              <w:t>27</w:t>
            </w:r>
          </w:p>
        </w:tc>
        <w:tc>
          <w:tcPr>
            <w:tcW w:w="1447" w:type="dxa"/>
            <w:tcBorders>
              <w:top w:val="single" w:sz="4" w:space="0" w:color="auto"/>
              <w:left w:val="single" w:sz="4" w:space="0" w:color="auto"/>
              <w:bottom w:val="single" w:sz="4" w:space="0" w:color="auto"/>
              <w:right w:val="single" w:sz="4" w:space="0" w:color="auto"/>
            </w:tcBorders>
            <w:hideMark/>
          </w:tcPr>
          <w:p w14:paraId="1D73CA66" w14:textId="77777777" w:rsidR="002041C2" w:rsidRPr="008D79C0" w:rsidRDefault="002041C2" w:rsidP="00DB467B">
            <w:pPr>
              <w:jc w:val="center"/>
              <w:rPr>
                <w:rFonts w:ascii="Times New Roman" w:hAnsi="Times New Roman" w:cs="Times New Roman"/>
                <w:b/>
                <w:sz w:val="24"/>
                <w:szCs w:val="24"/>
              </w:rPr>
            </w:pPr>
            <w:r w:rsidRPr="008D79C0">
              <w:rPr>
                <w:rFonts w:ascii="Times New Roman" w:hAnsi="Times New Roman" w:cs="Times New Roman"/>
                <w:b/>
                <w:sz w:val="24"/>
                <w:szCs w:val="24"/>
              </w:rPr>
              <w:t>33</w:t>
            </w:r>
          </w:p>
        </w:tc>
      </w:tr>
    </w:tbl>
    <w:p w14:paraId="4EF03E3F" w14:textId="3C0F4C6D" w:rsidR="002041C2" w:rsidRPr="008D79C0" w:rsidRDefault="007027D8" w:rsidP="007027D8">
      <w:pPr>
        <w:spacing w:after="0" w:line="240" w:lineRule="auto"/>
        <w:rPr>
          <w:rFonts w:ascii="Times New Roman" w:hAnsi="Times New Roman" w:cs="Times New Roman"/>
          <w:sz w:val="24"/>
          <w:szCs w:val="24"/>
        </w:rPr>
      </w:pPr>
      <w:r w:rsidRPr="008D79C0">
        <w:rPr>
          <w:rFonts w:ascii="Times New Roman" w:hAnsi="Times New Roman" w:cs="Times New Roman"/>
          <w:sz w:val="24"/>
          <w:szCs w:val="24"/>
        </w:rPr>
        <w:t>Tijekom 2025. godine preminula su 33 korisnika, dok su u 2024. godini preminula 52 korisnika.</w:t>
      </w:r>
    </w:p>
    <w:p w14:paraId="30F85614" w14:textId="77777777" w:rsidR="007027D8" w:rsidRPr="008D79C0" w:rsidRDefault="007027D8" w:rsidP="007027D8">
      <w:pPr>
        <w:spacing w:after="0" w:line="240" w:lineRule="auto"/>
        <w:rPr>
          <w:rFonts w:ascii="Times New Roman" w:hAnsi="Times New Roman" w:cs="Times New Roman"/>
          <w:sz w:val="24"/>
          <w:szCs w:val="24"/>
          <w:lang w:eastAsia="hr-HR"/>
        </w:rPr>
      </w:pPr>
    </w:p>
    <w:p w14:paraId="7190E434" w14:textId="77777777" w:rsidR="002041C2" w:rsidRPr="008D79C0" w:rsidRDefault="002041C2" w:rsidP="002041C2">
      <w:pPr>
        <w:spacing w:after="0" w:line="240" w:lineRule="auto"/>
        <w:rPr>
          <w:rFonts w:ascii="Times New Roman" w:hAnsi="Times New Roman" w:cs="Times New Roman"/>
          <w:b/>
          <w:sz w:val="24"/>
          <w:szCs w:val="24"/>
          <w:lang w:eastAsia="hr-HR"/>
        </w:rPr>
      </w:pPr>
      <w:r w:rsidRPr="008D79C0">
        <w:rPr>
          <w:rFonts w:ascii="Times New Roman" w:hAnsi="Times New Roman" w:cs="Times New Roman"/>
          <w:b/>
          <w:sz w:val="24"/>
          <w:szCs w:val="24"/>
          <w:lang w:eastAsia="hr-HR"/>
        </w:rPr>
        <w:t>Odlasci korisnika iz  Doma  tijekom 2025.</w:t>
      </w:r>
    </w:p>
    <w:tbl>
      <w:tblPr>
        <w:tblStyle w:val="Reetkatablice"/>
        <w:tblW w:w="0" w:type="auto"/>
        <w:tblLook w:val="04A0" w:firstRow="1" w:lastRow="0" w:firstColumn="1" w:lastColumn="0" w:noHBand="0" w:noVBand="1"/>
      </w:tblPr>
      <w:tblGrid>
        <w:gridCol w:w="3510"/>
        <w:gridCol w:w="1985"/>
        <w:gridCol w:w="1843"/>
        <w:gridCol w:w="1950"/>
      </w:tblGrid>
      <w:tr w:rsidR="008D79C0" w:rsidRPr="008D79C0" w14:paraId="00965D49" w14:textId="77777777" w:rsidTr="00DB467B">
        <w:tc>
          <w:tcPr>
            <w:tcW w:w="3510" w:type="dxa"/>
            <w:tcBorders>
              <w:top w:val="single" w:sz="4" w:space="0" w:color="auto"/>
              <w:left w:val="single" w:sz="4" w:space="0" w:color="auto"/>
              <w:bottom w:val="single" w:sz="4" w:space="0" w:color="auto"/>
              <w:right w:val="single" w:sz="4" w:space="0" w:color="auto"/>
            </w:tcBorders>
            <w:hideMark/>
          </w:tcPr>
          <w:p w14:paraId="5E8F9F9E" w14:textId="77777777" w:rsidR="002041C2" w:rsidRPr="008D79C0" w:rsidRDefault="002041C2" w:rsidP="00DB467B">
            <w:pPr>
              <w:rPr>
                <w:rFonts w:ascii="Times New Roman" w:hAnsi="Times New Roman" w:cs="Times New Roman"/>
                <w:b/>
                <w:sz w:val="24"/>
                <w:szCs w:val="24"/>
              </w:rPr>
            </w:pPr>
            <w:r w:rsidRPr="008D79C0">
              <w:rPr>
                <w:rFonts w:ascii="Times New Roman" w:hAnsi="Times New Roman" w:cs="Times New Roman"/>
                <w:b/>
                <w:sz w:val="24"/>
                <w:szCs w:val="24"/>
              </w:rPr>
              <w:t>ODJEL/SPOL</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6EB4CA3" w14:textId="77777777" w:rsidR="002041C2" w:rsidRPr="008D79C0" w:rsidRDefault="002041C2" w:rsidP="00DB467B">
            <w:pPr>
              <w:jc w:val="center"/>
              <w:rPr>
                <w:rFonts w:ascii="Times New Roman" w:hAnsi="Times New Roman" w:cs="Times New Roman"/>
                <w:b/>
                <w:sz w:val="24"/>
                <w:szCs w:val="24"/>
              </w:rPr>
            </w:pPr>
            <w:r w:rsidRPr="008D79C0">
              <w:rPr>
                <w:rFonts w:ascii="Times New Roman" w:hAnsi="Times New Roman" w:cs="Times New Roman"/>
                <w:b/>
                <w:sz w:val="24"/>
                <w:szCs w:val="24"/>
              </w:rPr>
              <w:t>M</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BE7D3B1" w14:textId="77777777" w:rsidR="002041C2" w:rsidRPr="008D79C0" w:rsidRDefault="002041C2" w:rsidP="00DB467B">
            <w:pPr>
              <w:jc w:val="center"/>
              <w:rPr>
                <w:rFonts w:ascii="Times New Roman" w:hAnsi="Times New Roman" w:cs="Times New Roman"/>
                <w:b/>
                <w:sz w:val="24"/>
                <w:szCs w:val="24"/>
              </w:rPr>
            </w:pPr>
            <w:r w:rsidRPr="008D79C0">
              <w:rPr>
                <w:rFonts w:ascii="Times New Roman" w:hAnsi="Times New Roman" w:cs="Times New Roman"/>
                <w:b/>
                <w:sz w:val="24"/>
                <w:szCs w:val="24"/>
              </w:rPr>
              <w:t>Ž</w:t>
            </w:r>
          </w:p>
        </w:tc>
        <w:tc>
          <w:tcPr>
            <w:tcW w:w="1950" w:type="dxa"/>
            <w:tcBorders>
              <w:top w:val="single" w:sz="4" w:space="0" w:color="auto"/>
              <w:left w:val="single" w:sz="4" w:space="0" w:color="auto"/>
              <w:bottom w:val="single" w:sz="4" w:space="0" w:color="auto"/>
              <w:right w:val="single" w:sz="4" w:space="0" w:color="auto"/>
            </w:tcBorders>
            <w:vAlign w:val="center"/>
            <w:hideMark/>
          </w:tcPr>
          <w:p w14:paraId="17B11C46" w14:textId="77777777" w:rsidR="002041C2" w:rsidRPr="008D79C0" w:rsidRDefault="002041C2" w:rsidP="00DB467B">
            <w:pPr>
              <w:rPr>
                <w:rFonts w:ascii="Times New Roman" w:hAnsi="Times New Roman" w:cs="Times New Roman"/>
                <w:b/>
                <w:sz w:val="24"/>
                <w:szCs w:val="24"/>
              </w:rPr>
            </w:pPr>
            <w:r w:rsidRPr="008D79C0">
              <w:rPr>
                <w:rFonts w:ascii="Times New Roman" w:hAnsi="Times New Roman" w:cs="Times New Roman"/>
                <w:b/>
                <w:sz w:val="24"/>
                <w:szCs w:val="24"/>
              </w:rPr>
              <w:t>UKUPNO</w:t>
            </w:r>
          </w:p>
        </w:tc>
      </w:tr>
      <w:tr w:rsidR="008D79C0" w:rsidRPr="008D79C0" w14:paraId="6BB39478" w14:textId="77777777" w:rsidTr="00DB467B">
        <w:tc>
          <w:tcPr>
            <w:tcW w:w="3510" w:type="dxa"/>
            <w:tcBorders>
              <w:top w:val="single" w:sz="4" w:space="0" w:color="auto"/>
              <w:left w:val="single" w:sz="4" w:space="0" w:color="auto"/>
              <w:bottom w:val="single" w:sz="4" w:space="0" w:color="auto"/>
              <w:right w:val="single" w:sz="4" w:space="0" w:color="auto"/>
            </w:tcBorders>
            <w:hideMark/>
          </w:tcPr>
          <w:p w14:paraId="2385614F"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ODJEL BRIGE O ZDRAVLJU (STANARSKI DIO)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EF2D87C" w14:textId="77777777" w:rsidR="002041C2" w:rsidRPr="008D79C0" w:rsidRDefault="002041C2" w:rsidP="00DB467B">
            <w:pPr>
              <w:jc w:val="center"/>
              <w:rPr>
                <w:rFonts w:ascii="Times New Roman" w:hAnsi="Times New Roman" w:cs="Times New Roman"/>
                <w:sz w:val="24"/>
                <w:szCs w:val="24"/>
              </w:rPr>
            </w:pPr>
            <w:r w:rsidRPr="008D79C0">
              <w:rPr>
                <w:rFonts w:ascii="Times New Roman" w:hAnsi="Times New Roman" w:cs="Times New Roman"/>
                <w:sz w:val="24"/>
                <w:szCs w:val="24"/>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67E8A5" w14:textId="77777777" w:rsidR="002041C2" w:rsidRPr="008D79C0" w:rsidRDefault="002041C2" w:rsidP="00DB467B">
            <w:pPr>
              <w:jc w:val="center"/>
              <w:rPr>
                <w:rFonts w:ascii="Times New Roman" w:hAnsi="Times New Roman" w:cs="Times New Roman"/>
                <w:sz w:val="24"/>
                <w:szCs w:val="24"/>
              </w:rPr>
            </w:pPr>
            <w:r w:rsidRPr="008D79C0">
              <w:rPr>
                <w:rFonts w:ascii="Times New Roman" w:hAnsi="Times New Roman" w:cs="Times New Roman"/>
                <w:sz w:val="24"/>
                <w:szCs w:val="24"/>
              </w:rPr>
              <w:t>2</w:t>
            </w:r>
          </w:p>
        </w:tc>
        <w:tc>
          <w:tcPr>
            <w:tcW w:w="1950" w:type="dxa"/>
            <w:tcBorders>
              <w:top w:val="single" w:sz="4" w:space="0" w:color="auto"/>
              <w:left w:val="single" w:sz="4" w:space="0" w:color="auto"/>
              <w:bottom w:val="single" w:sz="4" w:space="0" w:color="auto"/>
              <w:right w:val="single" w:sz="4" w:space="0" w:color="auto"/>
            </w:tcBorders>
            <w:vAlign w:val="center"/>
            <w:hideMark/>
          </w:tcPr>
          <w:p w14:paraId="0E54F123" w14:textId="77777777" w:rsidR="002041C2" w:rsidRPr="008D79C0" w:rsidRDefault="002041C2" w:rsidP="00DB467B">
            <w:pPr>
              <w:jc w:val="center"/>
              <w:rPr>
                <w:rFonts w:ascii="Times New Roman" w:hAnsi="Times New Roman" w:cs="Times New Roman"/>
                <w:sz w:val="24"/>
                <w:szCs w:val="24"/>
              </w:rPr>
            </w:pPr>
            <w:r w:rsidRPr="008D79C0">
              <w:rPr>
                <w:rFonts w:ascii="Times New Roman" w:hAnsi="Times New Roman" w:cs="Times New Roman"/>
                <w:sz w:val="24"/>
                <w:szCs w:val="24"/>
              </w:rPr>
              <w:t>4</w:t>
            </w:r>
          </w:p>
        </w:tc>
      </w:tr>
      <w:tr w:rsidR="008D79C0" w:rsidRPr="008D79C0" w14:paraId="20498B48" w14:textId="77777777" w:rsidTr="00DB467B">
        <w:tc>
          <w:tcPr>
            <w:tcW w:w="3510" w:type="dxa"/>
            <w:tcBorders>
              <w:top w:val="single" w:sz="4" w:space="0" w:color="auto"/>
              <w:left w:val="single" w:sz="4" w:space="0" w:color="auto"/>
              <w:bottom w:val="single" w:sz="4" w:space="0" w:color="auto"/>
              <w:right w:val="single" w:sz="4" w:space="0" w:color="auto"/>
            </w:tcBorders>
            <w:hideMark/>
          </w:tcPr>
          <w:p w14:paraId="6353A7BE"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ODJEL POJAČANE ZDRAVSTVENE NJEGE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B571072" w14:textId="77777777" w:rsidR="002041C2" w:rsidRPr="008D79C0" w:rsidRDefault="002041C2" w:rsidP="00DB467B">
            <w:pPr>
              <w:jc w:val="center"/>
              <w:rPr>
                <w:rFonts w:ascii="Times New Roman" w:hAnsi="Times New Roman" w:cs="Times New Roman"/>
                <w:sz w:val="24"/>
                <w:szCs w:val="24"/>
              </w:rPr>
            </w:pPr>
            <w:r w:rsidRPr="008D79C0">
              <w:rPr>
                <w:rFonts w:ascii="Times New Roman" w:hAnsi="Times New Roman" w:cs="Times New Roman"/>
                <w:sz w:val="24"/>
                <w:szCs w:val="24"/>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61EB8E2" w14:textId="77777777" w:rsidR="002041C2" w:rsidRPr="008D79C0" w:rsidRDefault="002041C2" w:rsidP="00DB467B">
            <w:pPr>
              <w:jc w:val="center"/>
              <w:rPr>
                <w:rFonts w:ascii="Times New Roman" w:hAnsi="Times New Roman" w:cs="Times New Roman"/>
                <w:sz w:val="24"/>
                <w:szCs w:val="24"/>
              </w:rPr>
            </w:pPr>
            <w:r w:rsidRPr="008D79C0">
              <w:rPr>
                <w:rFonts w:ascii="Times New Roman" w:hAnsi="Times New Roman" w:cs="Times New Roman"/>
                <w:sz w:val="24"/>
                <w:szCs w:val="24"/>
              </w:rPr>
              <w:t>5</w:t>
            </w:r>
          </w:p>
        </w:tc>
        <w:tc>
          <w:tcPr>
            <w:tcW w:w="1950" w:type="dxa"/>
            <w:tcBorders>
              <w:top w:val="single" w:sz="4" w:space="0" w:color="auto"/>
              <w:left w:val="single" w:sz="4" w:space="0" w:color="auto"/>
              <w:bottom w:val="single" w:sz="4" w:space="0" w:color="auto"/>
              <w:right w:val="single" w:sz="4" w:space="0" w:color="auto"/>
            </w:tcBorders>
            <w:vAlign w:val="center"/>
            <w:hideMark/>
          </w:tcPr>
          <w:p w14:paraId="13A79D48" w14:textId="77777777" w:rsidR="002041C2" w:rsidRPr="008D79C0" w:rsidRDefault="002041C2" w:rsidP="00DB467B">
            <w:pPr>
              <w:jc w:val="center"/>
              <w:rPr>
                <w:rFonts w:ascii="Times New Roman" w:hAnsi="Times New Roman" w:cs="Times New Roman"/>
                <w:sz w:val="24"/>
                <w:szCs w:val="24"/>
              </w:rPr>
            </w:pPr>
            <w:r w:rsidRPr="008D79C0">
              <w:rPr>
                <w:rFonts w:ascii="Times New Roman" w:hAnsi="Times New Roman" w:cs="Times New Roman"/>
                <w:sz w:val="24"/>
                <w:szCs w:val="24"/>
              </w:rPr>
              <w:t>7</w:t>
            </w:r>
          </w:p>
        </w:tc>
      </w:tr>
      <w:tr w:rsidR="00C05535" w:rsidRPr="008D79C0" w14:paraId="6D2CC52E" w14:textId="77777777" w:rsidTr="00DB467B">
        <w:tc>
          <w:tcPr>
            <w:tcW w:w="3510" w:type="dxa"/>
            <w:tcBorders>
              <w:top w:val="single" w:sz="4" w:space="0" w:color="auto"/>
              <w:left w:val="single" w:sz="4" w:space="0" w:color="auto"/>
              <w:bottom w:val="single" w:sz="4" w:space="0" w:color="auto"/>
              <w:right w:val="single" w:sz="4" w:space="0" w:color="auto"/>
            </w:tcBorders>
            <w:hideMark/>
          </w:tcPr>
          <w:p w14:paraId="4070FE81"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UKUPNO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9E0814A" w14:textId="77777777" w:rsidR="002041C2" w:rsidRPr="008D79C0" w:rsidRDefault="002041C2" w:rsidP="00DB467B">
            <w:pPr>
              <w:jc w:val="center"/>
              <w:rPr>
                <w:rFonts w:ascii="Times New Roman" w:hAnsi="Times New Roman" w:cs="Times New Roman"/>
                <w:sz w:val="24"/>
                <w:szCs w:val="24"/>
              </w:rPr>
            </w:pPr>
            <w:r w:rsidRPr="008D79C0">
              <w:rPr>
                <w:rFonts w:ascii="Times New Roman" w:hAnsi="Times New Roman" w:cs="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CCD956" w14:textId="77777777" w:rsidR="002041C2" w:rsidRPr="008D79C0" w:rsidRDefault="002041C2" w:rsidP="00DB467B">
            <w:pPr>
              <w:jc w:val="center"/>
              <w:rPr>
                <w:rFonts w:ascii="Times New Roman" w:hAnsi="Times New Roman" w:cs="Times New Roman"/>
                <w:sz w:val="24"/>
                <w:szCs w:val="24"/>
              </w:rPr>
            </w:pPr>
            <w:r w:rsidRPr="008D79C0">
              <w:rPr>
                <w:rFonts w:ascii="Times New Roman" w:hAnsi="Times New Roman" w:cs="Times New Roman"/>
                <w:sz w:val="24"/>
                <w:szCs w:val="24"/>
              </w:rPr>
              <w:t>7</w:t>
            </w:r>
          </w:p>
        </w:tc>
        <w:tc>
          <w:tcPr>
            <w:tcW w:w="1950" w:type="dxa"/>
            <w:tcBorders>
              <w:top w:val="single" w:sz="4" w:space="0" w:color="auto"/>
              <w:left w:val="single" w:sz="4" w:space="0" w:color="auto"/>
              <w:bottom w:val="single" w:sz="4" w:space="0" w:color="auto"/>
              <w:right w:val="single" w:sz="4" w:space="0" w:color="auto"/>
            </w:tcBorders>
            <w:vAlign w:val="center"/>
            <w:hideMark/>
          </w:tcPr>
          <w:p w14:paraId="01BA8FD6" w14:textId="77777777" w:rsidR="002041C2" w:rsidRPr="008D79C0" w:rsidRDefault="002041C2" w:rsidP="00DB467B">
            <w:pPr>
              <w:jc w:val="center"/>
              <w:rPr>
                <w:rFonts w:ascii="Times New Roman" w:hAnsi="Times New Roman" w:cs="Times New Roman"/>
                <w:b/>
                <w:sz w:val="24"/>
                <w:szCs w:val="24"/>
              </w:rPr>
            </w:pPr>
            <w:r w:rsidRPr="008D79C0">
              <w:rPr>
                <w:rFonts w:ascii="Times New Roman" w:hAnsi="Times New Roman" w:cs="Times New Roman"/>
                <w:b/>
                <w:sz w:val="24"/>
                <w:szCs w:val="24"/>
              </w:rPr>
              <w:t>11</w:t>
            </w:r>
          </w:p>
        </w:tc>
      </w:tr>
    </w:tbl>
    <w:p w14:paraId="699557A4" w14:textId="77777777" w:rsidR="002041C2" w:rsidRPr="008D79C0" w:rsidRDefault="002041C2" w:rsidP="002041C2">
      <w:pPr>
        <w:spacing w:after="0" w:line="240" w:lineRule="auto"/>
        <w:rPr>
          <w:lang w:eastAsia="hr-HR"/>
        </w:rPr>
      </w:pPr>
    </w:p>
    <w:p w14:paraId="21502EEF" w14:textId="77777777" w:rsidR="002041C2" w:rsidRPr="008D79C0" w:rsidRDefault="002041C2" w:rsidP="002041C2">
      <w:pPr>
        <w:spacing w:after="0" w:line="240" w:lineRule="auto"/>
        <w:rPr>
          <w:rFonts w:ascii="Times New Roman" w:hAnsi="Times New Roman" w:cs="Times New Roman"/>
          <w:sz w:val="20"/>
          <w:szCs w:val="20"/>
          <w:lang w:eastAsia="hr-HR"/>
        </w:rPr>
      </w:pPr>
      <w:r w:rsidRPr="008D79C0">
        <w:rPr>
          <w:lang w:eastAsia="hr-HR"/>
        </w:rPr>
        <w:t xml:space="preserve"> </w:t>
      </w:r>
      <w:r w:rsidRPr="008D79C0">
        <w:rPr>
          <w:rFonts w:ascii="Times New Roman" w:hAnsi="Times New Roman" w:cs="Times New Roman"/>
          <w:sz w:val="24"/>
          <w:szCs w:val="24"/>
          <w:lang w:eastAsia="hr-HR"/>
        </w:rPr>
        <w:t>Iz Doma je tijekom 2025.g. otišlo 11 korisnika najčešće zbog želje za povratkom u obitelj ili u vlastiti prostor, a tijekom 2024.g otišlo je 10 osoba.</w:t>
      </w:r>
    </w:p>
    <w:p w14:paraId="1C254012" w14:textId="77777777" w:rsidR="002041C2" w:rsidRPr="008D79C0" w:rsidRDefault="002041C2" w:rsidP="002041C2">
      <w:pPr>
        <w:pStyle w:val="Odlomakpopisa"/>
        <w:spacing w:after="0" w:line="240" w:lineRule="auto"/>
        <w:rPr>
          <w:rFonts w:ascii="Times New Roman" w:hAnsi="Times New Roman" w:cs="Times New Roman"/>
          <w:sz w:val="24"/>
          <w:szCs w:val="24"/>
          <w:lang w:eastAsia="hr-HR"/>
        </w:rPr>
      </w:pPr>
    </w:p>
    <w:p w14:paraId="5C17C3AF" w14:textId="77777777" w:rsidR="002041C2" w:rsidRPr="008D79C0" w:rsidRDefault="002041C2" w:rsidP="002041C2">
      <w:pPr>
        <w:pStyle w:val="Odlomakpopisa"/>
        <w:spacing w:after="0" w:line="240" w:lineRule="auto"/>
        <w:rPr>
          <w:rFonts w:ascii="Times New Roman" w:hAnsi="Times New Roman" w:cs="Times New Roman"/>
          <w:b/>
          <w:sz w:val="24"/>
          <w:szCs w:val="24"/>
          <w:lang w:eastAsia="hr-HR"/>
        </w:rPr>
      </w:pPr>
      <w:r w:rsidRPr="008D79C0">
        <w:rPr>
          <w:rFonts w:ascii="Times New Roman" w:hAnsi="Times New Roman" w:cs="Times New Roman"/>
          <w:b/>
          <w:sz w:val="24"/>
          <w:szCs w:val="24"/>
          <w:lang w:eastAsia="hr-HR"/>
        </w:rPr>
        <w:t>Broj korisnika na dan 31.12.2025.</w:t>
      </w:r>
    </w:p>
    <w:tbl>
      <w:tblPr>
        <w:tblStyle w:val="Reetkatablice"/>
        <w:tblW w:w="0" w:type="auto"/>
        <w:tblLook w:val="04A0" w:firstRow="1" w:lastRow="0" w:firstColumn="1" w:lastColumn="0" w:noHBand="0" w:noVBand="1"/>
      </w:tblPr>
      <w:tblGrid>
        <w:gridCol w:w="1459"/>
        <w:gridCol w:w="1343"/>
        <w:gridCol w:w="2323"/>
        <w:gridCol w:w="2267"/>
        <w:gridCol w:w="1896"/>
      </w:tblGrid>
      <w:tr w:rsidR="008D79C0" w:rsidRPr="008D79C0" w14:paraId="36BB9A16" w14:textId="77777777" w:rsidTr="00DB467B">
        <w:trPr>
          <w:trHeight w:val="422"/>
        </w:trPr>
        <w:tc>
          <w:tcPr>
            <w:tcW w:w="5125" w:type="dxa"/>
            <w:gridSpan w:val="3"/>
            <w:tcBorders>
              <w:top w:val="single" w:sz="4" w:space="0" w:color="auto"/>
              <w:left w:val="single" w:sz="4" w:space="0" w:color="auto"/>
              <w:bottom w:val="single" w:sz="4" w:space="0" w:color="auto"/>
              <w:right w:val="single" w:sz="4" w:space="0" w:color="auto"/>
            </w:tcBorders>
            <w:vAlign w:val="center"/>
            <w:hideMark/>
          </w:tcPr>
          <w:p w14:paraId="16BB05EA" w14:textId="77777777" w:rsidR="002041C2" w:rsidRPr="008D79C0" w:rsidRDefault="002041C2" w:rsidP="00DB467B">
            <w:pPr>
              <w:rPr>
                <w:rFonts w:ascii="Times New Roman" w:hAnsi="Times New Roman" w:cs="Times New Roman"/>
                <w:sz w:val="24"/>
                <w:szCs w:val="24"/>
              </w:rPr>
            </w:pPr>
            <w:r w:rsidRPr="008D79C0">
              <w:rPr>
                <w:rFonts w:ascii="Times New Roman" w:hAnsi="Times New Roman" w:cs="Times New Roman"/>
                <w:sz w:val="24"/>
                <w:szCs w:val="24"/>
              </w:rPr>
              <w:t xml:space="preserve">         Koprivničko –križevačka županija</w:t>
            </w:r>
          </w:p>
        </w:tc>
        <w:tc>
          <w:tcPr>
            <w:tcW w:w="2267" w:type="dxa"/>
            <w:vMerge w:val="restart"/>
            <w:tcBorders>
              <w:top w:val="single" w:sz="4" w:space="0" w:color="auto"/>
              <w:left w:val="single" w:sz="4" w:space="0" w:color="auto"/>
              <w:bottom w:val="single" w:sz="4" w:space="0" w:color="auto"/>
              <w:right w:val="single" w:sz="4" w:space="0" w:color="auto"/>
            </w:tcBorders>
            <w:vAlign w:val="center"/>
            <w:hideMark/>
          </w:tcPr>
          <w:p w14:paraId="1FDEA6B8" w14:textId="77777777" w:rsidR="002041C2" w:rsidRPr="008D79C0" w:rsidRDefault="002041C2" w:rsidP="00DB467B">
            <w:pPr>
              <w:rPr>
                <w:rFonts w:ascii="Times New Roman" w:hAnsi="Times New Roman" w:cs="Times New Roman"/>
                <w:sz w:val="24"/>
                <w:szCs w:val="24"/>
              </w:rPr>
            </w:pPr>
            <w:r w:rsidRPr="008D79C0">
              <w:rPr>
                <w:rFonts w:ascii="Times New Roman" w:hAnsi="Times New Roman" w:cs="Times New Roman"/>
                <w:sz w:val="24"/>
                <w:szCs w:val="24"/>
              </w:rPr>
              <w:t>Ostale županije</w:t>
            </w:r>
          </w:p>
        </w:tc>
        <w:tc>
          <w:tcPr>
            <w:tcW w:w="1896" w:type="dxa"/>
            <w:vMerge w:val="restart"/>
            <w:tcBorders>
              <w:top w:val="single" w:sz="4" w:space="0" w:color="auto"/>
              <w:left w:val="single" w:sz="4" w:space="0" w:color="auto"/>
              <w:bottom w:val="single" w:sz="4" w:space="0" w:color="auto"/>
              <w:right w:val="single" w:sz="4" w:space="0" w:color="auto"/>
            </w:tcBorders>
            <w:vAlign w:val="center"/>
            <w:hideMark/>
          </w:tcPr>
          <w:p w14:paraId="3BAEA9F9" w14:textId="77777777" w:rsidR="002041C2" w:rsidRPr="008D79C0" w:rsidRDefault="002041C2" w:rsidP="00DB467B">
            <w:pPr>
              <w:rPr>
                <w:rFonts w:ascii="Times New Roman" w:hAnsi="Times New Roman" w:cs="Times New Roman"/>
                <w:sz w:val="24"/>
                <w:szCs w:val="24"/>
              </w:rPr>
            </w:pPr>
            <w:r w:rsidRPr="008D79C0">
              <w:rPr>
                <w:rFonts w:ascii="Times New Roman" w:hAnsi="Times New Roman" w:cs="Times New Roman"/>
                <w:sz w:val="24"/>
                <w:szCs w:val="24"/>
              </w:rPr>
              <w:t>ukupno</w:t>
            </w:r>
          </w:p>
        </w:tc>
      </w:tr>
      <w:tr w:rsidR="008D79C0" w:rsidRPr="008D79C0" w14:paraId="26BCBCC8" w14:textId="77777777" w:rsidTr="00DB467B">
        <w:tc>
          <w:tcPr>
            <w:tcW w:w="1459" w:type="dxa"/>
            <w:tcBorders>
              <w:top w:val="single" w:sz="4" w:space="0" w:color="auto"/>
              <w:left w:val="single" w:sz="4" w:space="0" w:color="auto"/>
              <w:bottom w:val="single" w:sz="4" w:space="0" w:color="auto"/>
              <w:right w:val="single" w:sz="4" w:space="0" w:color="auto"/>
            </w:tcBorders>
            <w:vAlign w:val="center"/>
            <w:hideMark/>
          </w:tcPr>
          <w:p w14:paraId="561315A8" w14:textId="77777777" w:rsidR="002041C2" w:rsidRPr="008D79C0" w:rsidRDefault="002041C2" w:rsidP="00DB467B">
            <w:pPr>
              <w:rPr>
                <w:rFonts w:ascii="Times New Roman" w:hAnsi="Times New Roman" w:cs="Times New Roman"/>
                <w:sz w:val="24"/>
                <w:szCs w:val="24"/>
              </w:rPr>
            </w:pPr>
            <w:r w:rsidRPr="008D79C0">
              <w:rPr>
                <w:rFonts w:ascii="Times New Roman" w:hAnsi="Times New Roman" w:cs="Times New Roman"/>
                <w:sz w:val="24"/>
                <w:szCs w:val="24"/>
              </w:rPr>
              <w:t>Koprivnica</w:t>
            </w:r>
          </w:p>
        </w:tc>
        <w:tc>
          <w:tcPr>
            <w:tcW w:w="1343" w:type="dxa"/>
            <w:tcBorders>
              <w:top w:val="single" w:sz="4" w:space="0" w:color="auto"/>
              <w:left w:val="single" w:sz="4" w:space="0" w:color="auto"/>
              <w:bottom w:val="single" w:sz="4" w:space="0" w:color="auto"/>
              <w:right w:val="single" w:sz="4" w:space="0" w:color="auto"/>
            </w:tcBorders>
            <w:vAlign w:val="center"/>
            <w:hideMark/>
          </w:tcPr>
          <w:p w14:paraId="3532BBCD" w14:textId="77777777" w:rsidR="002041C2" w:rsidRPr="008D79C0" w:rsidRDefault="002041C2" w:rsidP="00DB467B">
            <w:pPr>
              <w:rPr>
                <w:rFonts w:ascii="Times New Roman" w:hAnsi="Times New Roman" w:cs="Times New Roman"/>
                <w:sz w:val="24"/>
                <w:szCs w:val="24"/>
              </w:rPr>
            </w:pPr>
            <w:r w:rsidRPr="008D79C0">
              <w:rPr>
                <w:rFonts w:ascii="Times New Roman" w:hAnsi="Times New Roman" w:cs="Times New Roman"/>
                <w:sz w:val="24"/>
                <w:szCs w:val="24"/>
              </w:rPr>
              <w:t>Križevci</w:t>
            </w:r>
          </w:p>
        </w:tc>
        <w:tc>
          <w:tcPr>
            <w:tcW w:w="2323" w:type="dxa"/>
            <w:tcBorders>
              <w:top w:val="single" w:sz="4" w:space="0" w:color="auto"/>
              <w:left w:val="single" w:sz="4" w:space="0" w:color="auto"/>
              <w:bottom w:val="single" w:sz="4" w:space="0" w:color="auto"/>
              <w:right w:val="single" w:sz="4" w:space="0" w:color="auto"/>
            </w:tcBorders>
            <w:vAlign w:val="center"/>
            <w:hideMark/>
          </w:tcPr>
          <w:p w14:paraId="765B8548" w14:textId="77777777" w:rsidR="002041C2" w:rsidRPr="008D79C0" w:rsidRDefault="002041C2" w:rsidP="00DB467B">
            <w:pPr>
              <w:rPr>
                <w:rFonts w:ascii="Times New Roman" w:hAnsi="Times New Roman" w:cs="Times New Roman"/>
                <w:sz w:val="24"/>
                <w:szCs w:val="24"/>
              </w:rPr>
            </w:pPr>
            <w:r w:rsidRPr="008D79C0">
              <w:rPr>
                <w:rFonts w:ascii="Times New Roman" w:hAnsi="Times New Roman" w:cs="Times New Roman"/>
                <w:sz w:val="24"/>
                <w:szCs w:val="24"/>
              </w:rPr>
              <w:t>Đurđevac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1504E2" w14:textId="77777777" w:rsidR="002041C2" w:rsidRPr="008D79C0" w:rsidRDefault="002041C2" w:rsidP="00DB467B">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6910F8" w14:textId="77777777" w:rsidR="002041C2" w:rsidRPr="008D79C0" w:rsidRDefault="002041C2" w:rsidP="00DB467B">
            <w:pPr>
              <w:rPr>
                <w:rFonts w:ascii="Times New Roman" w:hAnsi="Times New Roman" w:cs="Times New Roman"/>
                <w:sz w:val="24"/>
                <w:szCs w:val="24"/>
              </w:rPr>
            </w:pPr>
          </w:p>
        </w:tc>
      </w:tr>
      <w:tr w:rsidR="008D79C0" w:rsidRPr="008D79C0" w14:paraId="5F94FADB" w14:textId="77777777" w:rsidTr="00DB467B">
        <w:tc>
          <w:tcPr>
            <w:tcW w:w="1459" w:type="dxa"/>
            <w:tcBorders>
              <w:top w:val="single" w:sz="4" w:space="0" w:color="auto"/>
              <w:left w:val="single" w:sz="4" w:space="0" w:color="auto"/>
              <w:bottom w:val="single" w:sz="4" w:space="0" w:color="auto"/>
              <w:right w:val="single" w:sz="4" w:space="0" w:color="auto"/>
            </w:tcBorders>
            <w:vAlign w:val="center"/>
            <w:hideMark/>
          </w:tcPr>
          <w:p w14:paraId="31A31175" w14:textId="77777777" w:rsidR="002041C2" w:rsidRPr="008D79C0" w:rsidRDefault="002041C2" w:rsidP="00DB467B">
            <w:pPr>
              <w:rPr>
                <w:rFonts w:ascii="Times New Roman" w:hAnsi="Times New Roman" w:cs="Times New Roman"/>
                <w:sz w:val="24"/>
                <w:szCs w:val="24"/>
              </w:rPr>
            </w:pPr>
            <w:r w:rsidRPr="008D79C0">
              <w:rPr>
                <w:rFonts w:ascii="Times New Roman" w:hAnsi="Times New Roman" w:cs="Times New Roman"/>
                <w:sz w:val="24"/>
                <w:szCs w:val="24"/>
              </w:rPr>
              <w:t>237</w:t>
            </w:r>
          </w:p>
        </w:tc>
        <w:tc>
          <w:tcPr>
            <w:tcW w:w="1343" w:type="dxa"/>
            <w:tcBorders>
              <w:top w:val="single" w:sz="4" w:space="0" w:color="auto"/>
              <w:left w:val="single" w:sz="4" w:space="0" w:color="auto"/>
              <w:bottom w:val="single" w:sz="4" w:space="0" w:color="auto"/>
              <w:right w:val="single" w:sz="4" w:space="0" w:color="auto"/>
            </w:tcBorders>
            <w:vAlign w:val="center"/>
            <w:hideMark/>
          </w:tcPr>
          <w:p w14:paraId="57E1964F" w14:textId="77777777" w:rsidR="002041C2" w:rsidRPr="008D79C0" w:rsidRDefault="002041C2" w:rsidP="00DB467B">
            <w:pPr>
              <w:rPr>
                <w:rFonts w:ascii="Times New Roman" w:hAnsi="Times New Roman" w:cs="Times New Roman"/>
                <w:sz w:val="24"/>
                <w:szCs w:val="24"/>
              </w:rPr>
            </w:pPr>
            <w:r w:rsidRPr="008D79C0">
              <w:rPr>
                <w:rFonts w:ascii="Times New Roman" w:hAnsi="Times New Roman" w:cs="Times New Roman"/>
                <w:sz w:val="24"/>
                <w:szCs w:val="24"/>
              </w:rPr>
              <w:t>3</w:t>
            </w:r>
          </w:p>
        </w:tc>
        <w:tc>
          <w:tcPr>
            <w:tcW w:w="2323" w:type="dxa"/>
            <w:tcBorders>
              <w:top w:val="single" w:sz="4" w:space="0" w:color="auto"/>
              <w:left w:val="single" w:sz="4" w:space="0" w:color="auto"/>
              <w:bottom w:val="single" w:sz="4" w:space="0" w:color="auto"/>
              <w:right w:val="single" w:sz="4" w:space="0" w:color="auto"/>
            </w:tcBorders>
            <w:vAlign w:val="center"/>
            <w:hideMark/>
          </w:tcPr>
          <w:p w14:paraId="0450489E" w14:textId="77777777" w:rsidR="002041C2" w:rsidRPr="008D79C0" w:rsidRDefault="002041C2" w:rsidP="00DB467B">
            <w:pPr>
              <w:rPr>
                <w:rFonts w:ascii="Times New Roman" w:hAnsi="Times New Roman" w:cs="Times New Roman"/>
                <w:sz w:val="24"/>
                <w:szCs w:val="24"/>
              </w:rPr>
            </w:pPr>
            <w:r w:rsidRPr="008D79C0">
              <w:rPr>
                <w:rFonts w:ascii="Times New Roman" w:hAnsi="Times New Roman" w:cs="Times New Roman"/>
                <w:sz w:val="24"/>
                <w:szCs w:val="24"/>
              </w:rPr>
              <w:t>20</w:t>
            </w:r>
          </w:p>
        </w:tc>
        <w:tc>
          <w:tcPr>
            <w:tcW w:w="2267" w:type="dxa"/>
            <w:tcBorders>
              <w:top w:val="single" w:sz="4" w:space="0" w:color="auto"/>
              <w:left w:val="single" w:sz="4" w:space="0" w:color="auto"/>
              <w:bottom w:val="single" w:sz="4" w:space="0" w:color="auto"/>
              <w:right w:val="single" w:sz="4" w:space="0" w:color="auto"/>
            </w:tcBorders>
            <w:vAlign w:val="center"/>
          </w:tcPr>
          <w:p w14:paraId="16FE88CD" w14:textId="77777777" w:rsidR="002041C2" w:rsidRPr="008D79C0" w:rsidRDefault="002041C2" w:rsidP="00DB467B">
            <w:pPr>
              <w:rPr>
                <w:rFonts w:ascii="Times New Roman" w:hAnsi="Times New Roman" w:cs="Times New Roman"/>
                <w:sz w:val="24"/>
                <w:szCs w:val="24"/>
              </w:rPr>
            </w:pPr>
          </w:p>
        </w:tc>
        <w:tc>
          <w:tcPr>
            <w:tcW w:w="1896" w:type="dxa"/>
            <w:tcBorders>
              <w:top w:val="single" w:sz="4" w:space="0" w:color="auto"/>
              <w:left w:val="single" w:sz="4" w:space="0" w:color="auto"/>
              <w:bottom w:val="single" w:sz="4" w:space="0" w:color="auto"/>
              <w:right w:val="single" w:sz="4" w:space="0" w:color="auto"/>
            </w:tcBorders>
          </w:tcPr>
          <w:p w14:paraId="3DD2EB2D" w14:textId="77777777" w:rsidR="002041C2" w:rsidRPr="008D79C0" w:rsidRDefault="002041C2" w:rsidP="00DB467B">
            <w:pPr>
              <w:rPr>
                <w:rFonts w:ascii="Times New Roman" w:hAnsi="Times New Roman" w:cs="Times New Roman"/>
                <w:sz w:val="24"/>
                <w:szCs w:val="24"/>
              </w:rPr>
            </w:pPr>
          </w:p>
        </w:tc>
      </w:tr>
      <w:tr w:rsidR="008D79C0" w:rsidRPr="008D79C0" w14:paraId="5B3565B5" w14:textId="77777777" w:rsidTr="00DB467B">
        <w:tc>
          <w:tcPr>
            <w:tcW w:w="5125" w:type="dxa"/>
            <w:gridSpan w:val="3"/>
            <w:tcBorders>
              <w:top w:val="single" w:sz="4" w:space="0" w:color="auto"/>
              <w:left w:val="single" w:sz="4" w:space="0" w:color="auto"/>
              <w:bottom w:val="single" w:sz="4" w:space="0" w:color="auto"/>
              <w:right w:val="single" w:sz="4" w:space="0" w:color="auto"/>
            </w:tcBorders>
            <w:vAlign w:val="center"/>
            <w:hideMark/>
          </w:tcPr>
          <w:p w14:paraId="716897C5" w14:textId="77777777" w:rsidR="002041C2" w:rsidRPr="008D79C0" w:rsidRDefault="002041C2" w:rsidP="00DB467B">
            <w:pPr>
              <w:rPr>
                <w:rFonts w:ascii="Times New Roman" w:hAnsi="Times New Roman" w:cs="Times New Roman"/>
                <w:sz w:val="24"/>
                <w:szCs w:val="24"/>
              </w:rPr>
            </w:pPr>
            <w:r w:rsidRPr="008D79C0">
              <w:rPr>
                <w:rFonts w:ascii="Times New Roman" w:hAnsi="Times New Roman" w:cs="Times New Roman"/>
                <w:sz w:val="24"/>
                <w:szCs w:val="24"/>
              </w:rPr>
              <w:t xml:space="preserve">                                  260</w:t>
            </w:r>
          </w:p>
        </w:tc>
        <w:tc>
          <w:tcPr>
            <w:tcW w:w="2267" w:type="dxa"/>
            <w:tcBorders>
              <w:top w:val="single" w:sz="4" w:space="0" w:color="auto"/>
              <w:left w:val="single" w:sz="4" w:space="0" w:color="auto"/>
              <w:bottom w:val="single" w:sz="4" w:space="0" w:color="auto"/>
              <w:right w:val="single" w:sz="4" w:space="0" w:color="auto"/>
            </w:tcBorders>
            <w:vAlign w:val="center"/>
            <w:hideMark/>
          </w:tcPr>
          <w:p w14:paraId="54935634" w14:textId="77777777" w:rsidR="002041C2" w:rsidRPr="008D79C0" w:rsidRDefault="002041C2" w:rsidP="00DB467B">
            <w:pPr>
              <w:rPr>
                <w:rFonts w:ascii="Times New Roman" w:hAnsi="Times New Roman" w:cs="Times New Roman"/>
                <w:sz w:val="24"/>
                <w:szCs w:val="24"/>
              </w:rPr>
            </w:pPr>
            <w:r w:rsidRPr="008D79C0">
              <w:rPr>
                <w:rFonts w:ascii="Times New Roman" w:hAnsi="Times New Roman" w:cs="Times New Roman"/>
                <w:sz w:val="24"/>
                <w:szCs w:val="24"/>
              </w:rPr>
              <w:t xml:space="preserve">          14</w:t>
            </w:r>
          </w:p>
        </w:tc>
        <w:tc>
          <w:tcPr>
            <w:tcW w:w="1896" w:type="dxa"/>
            <w:tcBorders>
              <w:top w:val="single" w:sz="4" w:space="0" w:color="auto"/>
              <w:left w:val="single" w:sz="4" w:space="0" w:color="auto"/>
              <w:bottom w:val="single" w:sz="4" w:space="0" w:color="auto"/>
              <w:right w:val="single" w:sz="4" w:space="0" w:color="auto"/>
            </w:tcBorders>
            <w:hideMark/>
          </w:tcPr>
          <w:p w14:paraId="335EE9A0" w14:textId="77777777" w:rsidR="002041C2" w:rsidRPr="008D79C0" w:rsidRDefault="002041C2" w:rsidP="00DB467B">
            <w:pPr>
              <w:rPr>
                <w:rFonts w:ascii="Times New Roman" w:hAnsi="Times New Roman" w:cs="Times New Roman"/>
                <w:b/>
                <w:sz w:val="24"/>
                <w:szCs w:val="24"/>
              </w:rPr>
            </w:pPr>
            <w:r w:rsidRPr="008D79C0">
              <w:rPr>
                <w:rFonts w:ascii="Times New Roman" w:hAnsi="Times New Roman" w:cs="Times New Roman"/>
                <w:b/>
                <w:sz w:val="24"/>
                <w:szCs w:val="24"/>
              </w:rPr>
              <w:t>274</w:t>
            </w:r>
          </w:p>
        </w:tc>
      </w:tr>
    </w:tbl>
    <w:p w14:paraId="0963DC44" w14:textId="77777777" w:rsidR="00CE61A2" w:rsidRPr="008D79C0" w:rsidRDefault="00CE61A2" w:rsidP="002041C2">
      <w:pPr>
        <w:pStyle w:val="Bezproreda"/>
        <w:rPr>
          <w:rFonts w:ascii="Times New Roman" w:hAnsi="Times New Roman" w:cs="Times New Roman"/>
          <w:sz w:val="24"/>
          <w:szCs w:val="24"/>
        </w:rPr>
      </w:pPr>
      <w:r w:rsidRPr="008D79C0">
        <w:rPr>
          <w:rFonts w:ascii="Times New Roman" w:hAnsi="Times New Roman" w:cs="Times New Roman"/>
          <w:sz w:val="24"/>
          <w:szCs w:val="24"/>
        </w:rPr>
        <w:t>Na dan 31. prosinca 2025. godine u Domu su bila smještena 274 korisnika, dok je krajem 2024. godine bilo smješteno 267 korisnika.</w:t>
      </w:r>
    </w:p>
    <w:p w14:paraId="7731F275" w14:textId="77777777" w:rsidR="00CE61A2" w:rsidRPr="008D79C0" w:rsidRDefault="00CE61A2" w:rsidP="002041C2">
      <w:pPr>
        <w:pStyle w:val="Bezproreda"/>
        <w:rPr>
          <w:rFonts w:ascii="Times New Roman" w:hAnsi="Times New Roman" w:cs="Times New Roman"/>
          <w:sz w:val="24"/>
          <w:szCs w:val="24"/>
        </w:rPr>
      </w:pPr>
    </w:p>
    <w:p w14:paraId="52EB2AB7" w14:textId="77777777" w:rsidR="002041C2" w:rsidRPr="008D79C0" w:rsidRDefault="002041C2" w:rsidP="002041C2">
      <w:pPr>
        <w:pStyle w:val="Bezproreda"/>
        <w:rPr>
          <w:rFonts w:ascii="Times New Roman" w:hAnsi="Times New Roman" w:cs="Times New Roman"/>
          <w:sz w:val="24"/>
          <w:szCs w:val="24"/>
          <w:lang w:eastAsia="hr-HR"/>
        </w:rPr>
      </w:pPr>
      <w:r w:rsidRPr="008D79C0">
        <w:rPr>
          <w:rFonts w:ascii="Times New Roman" w:hAnsi="Times New Roman" w:cs="Times New Roman"/>
          <w:sz w:val="24"/>
          <w:szCs w:val="24"/>
          <w:lang w:eastAsia="hr-HR"/>
        </w:rPr>
        <w:t>Posjete korisnicima odvijale su se svakodnevno, u za to predviđenim terminima od 9:00 do 11:00 sati te od 14:00 do 17:00 sati.</w:t>
      </w:r>
    </w:p>
    <w:p w14:paraId="522F7481" w14:textId="77777777" w:rsidR="00CE61A2" w:rsidRPr="008D79C0" w:rsidRDefault="00CE61A2" w:rsidP="002041C2">
      <w:pPr>
        <w:pStyle w:val="Bezproreda"/>
        <w:rPr>
          <w:rFonts w:ascii="Times New Roman" w:hAnsi="Times New Roman" w:cs="Times New Roman"/>
          <w:sz w:val="24"/>
          <w:szCs w:val="24"/>
          <w:lang w:eastAsia="hr-HR"/>
        </w:rPr>
      </w:pPr>
    </w:p>
    <w:p w14:paraId="056AB96F" w14:textId="77777777" w:rsidR="002041C2" w:rsidRPr="008D79C0" w:rsidRDefault="002041C2" w:rsidP="002041C2">
      <w:pPr>
        <w:spacing w:after="0" w:line="240" w:lineRule="auto"/>
        <w:rPr>
          <w:rFonts w:ascii="Times New Roman" w:hAnsi="Times New Roman" w:cs="Times New Roman"/>
          <w:sz w:val="24"/>
          <w:szCs w:val="24"/>
          <w:lang w:eastAsia="hr-HR"/>
        </w:rPr>
      </w:pPr>
      <w:r w:rsidRPr="008D79C0">
        <w:rPr>
          <w:rFonts w:ascii="Times New Roman" w:hAnsi="Times New Roman" w:cs="Times New Roman"/>
          <w:b/>
          <w:i/>
          <w:lang w:eastAsia="hr-HR"/>
        </w:rPr>
        <w:t>STRUKTURA KORISNIKA PO DOBI, SPOLU I STUPNJU POKRETNOSTI NA DAN</w:t>
      </w:r>
      <w:r w:rsidRPr="008D79C0">
        <w:rPr>
          <w:rFonts w:ascii="Times New Roman" w:hAnsi="Times New Roman" w:cs="Times New Roman"/>
          <w:b/>
          <w:i/>
          <w:sz w:val="24"/>
          <w:szCs w:val="24"/>
          <w:lang w:eastAsia="hr-HR"/>
        </w:rPr>
        <w:t xml:space="preserve"> </w:t>
      </w:r>
      <w:r w:rsidRPr="008D79C0">
        <w:rPr>
          <w:rFonts w:ascii="Times New Roman" w:hAnsi="Times New Roman" w:cs="Times New Roman"/>
          <w:b/>
          <w:i/>
          <w:lang w:eastAsia="hr-HR"/>
        </w:rPr>
        <w:t>31.12.2025</w:t>
      </w:r>
      <w:r w:rsidRPr="008D79C0">
        <w:rPr>
          <w:rFonts w:ascii="Times New Roman" w:hAnsi="Times New Roman" w:cs="Times New Roman"/>
          <w:lang w:eastAsia="hr-HR"/>
        </w:rPr>
        <w:t>.</w:t>
      </w:r>
    </w:p>
    <w:tbl>
      <w:tblPr>
        <w:tblStyle w:val="Reetkatablice"/>
        <w:tblW w:w="10031" w:type="dxa"/>
        <w:tblLayout w:type="fixed"/>
        <w:tblLook w:val="04A0" w:firstRow="1" w:lastRow="0" w:firstColumn="1" w:lastColumn="0" w:noHBand="0" w:noVBand="1"/>
      </w:tblPr>
      <w:tblGrid>
        <w:gridCol w:w="1527"/>
        <w:gridCol w:w="426"/>
        <w:gridCol w:w="568"/>
        <w:gridCol w:w="567"/>
        <w:gridCol w:w="566"/>
        <w:gridCol w:w="567"/>
        <w:gridCol w:w="567"/>
        <w:gridCol w:w="431"/>
        <w:gridCol w:w="418"/>
        <w:gridCol w:w="569"/>
        <w:gridCol w:w="425"/>
        <w:gridCol w:w="425"/>
        <w:gridCol w:w="425"/>
        <w:gridCol w:w="426"/>
        <w:gridCol w:w="567"/>
        <w:gridCol w:w="598"/>
        <w:gridCol w:w="959"/>
      </w:tblGrid>
      <w:tr w:rsidR="008D79C0" w:rsidRPr="008D79C0" w14:paraId="10EC2B3A" w14:textId="77777777" w:rsidTr="00DB467B">
        <w:trPr>
          <w:trHeight w:val="278"/>
        </w:trPr>
        <w:tc>
          <w:tcPr>
            <w:tcW w:w="1527" w:type="dxa"/>
            <w:vMerge w:val="restart"/>
            <w:tcBorders>
              <w:top w:val="single" w:sz="4" w:space="0" w:color="auto"/>
              <w:left w:val="single" w:sz="4" w:space="0" w:color="auto"/>
              <w:bottom w:val="single" w:sz="4" w:space="0" w:color="auto"/>
              <w:right w:val="single" w:sz="4" w:space="0" w:color="auto"/>
            </w:tcBorders>
            <w:vAlign w:val="center"/>
            <w:hideMark/>
          </w:tcPr>
          <w:p w14:paraId="6A588DB8"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DOB</w:t>
            </w:r>
          </w:p>
          <w:p w14:paraId="6241C719"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GODINA</w:t>
            </w:r>
          </w:p>
        </w:tc>
        <w:tc>
          <w:tcPr>
            <w:tcW w:w="1561" w:type="dxa"/>
            <w:gridSpan w:val="3"/>
            <w:tcBorders>
              <w:top w:val="single" w:sz="4" w:space="0" w:color="auto"/>
              <w:left w:val="single" w:sz="4" w:space="0" w:color="auto"/>
              <w:bottom w:val="single" w:sz="4" w:space="0" w:color="auto"/>
              <w:right w:val="single" w:sz="4" w:space="0" w:color="auto"/>
            </w:tcBorders>
            <w:vAlign w:val="center"/>
            <w:hideMark/>
          </w:tcPr>
          <w:p w14:paraId="10800292"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POKRETNI</w:t>
            </w:r>
          </w:p>
        </w:tc>
        <w:tc>
          <w:tcPr>
            <w:tcW w:w="1700" w:type="dxa"/>
            <w:gridSpan w:val="3"/>
            <w:tcBorders>
              <w:top w:val="single" w:sz="4" w:space="0" w:color="auto"/>
              <w:left w:val="single" w:sz="4" w:space="0" w:color="auto"/>
              <w:bottom w:val="single" w:sz="4" w:space="0" w:color="auto"/>
              <w:right w:val="single" w:sz="4" w:space="0" w:color="auto"/>
            </w:tcBorders>
            <w:vAlign w:val="center"/>
            <w:hideMark/>
          </w:tcPr>
          <w:p w14:paraId="19EF5184"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TEŽE POKRETNI</w:t>
            </w: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14:paraId="0D16EA75"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NEPOKRETNI</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432D3224"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AL.DEM I OSTALO</w:t>
            </w:r>
          </w:p>
        </w:tc>
        <w:tc>
          <w:tcPr>
            <w:tcW w:w="2550" w:type="dxa"/>
            <w:gridSpan w:val="4"/>
            <w:tcBorders>
              <w:top w:val="single" w:sz="4" w:space="0" w:color="auto"/>
              <w:left w:val="single" w:sz="4" w:space="0" w:color="auto"/>
              <w:bottom w:val="single" w:sz="4" w:space="0" w:color="auto"/>
              <w:right w:val="single" w:sz="4" w:space="0" w:color="auto"/>
            </w:tcBorders>
            <w:vAlign w:val="center"/>
            <w:hideMark/>
          </w:tcPr>
          <w:p w14:paraId="37E96C4A"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UKUPNO</w:t>
            </w:r>
          </w:p>
        </w:tc>
      </w:tr>
      <w:tr w:rsidR="008D79C0" w:rsidRPr="008D79C0" w14:paraId="45B2A1EB" w14:textId="77777777" w:rsidTr="00DB467B">
        <w:trPr>
          <w:trHeight w:val="277"/>
        </w:trPr>
        <w:tc>
          <w:tcPr>
            <w:tcW w:w="1527" w:type="dxa"/>
            <w:vMerge/>
            <w:tcBorders>
              <w:top w:val="single" w:sz="4" w:space="0" w:color="auto"/>
              <w:left w:val="single" w:sz="4" w:space="0" w:color="auto"/>
              <w:bottom w:val="single" w:sz="4" w:space="0" w:color="auto"/>
              <w:right w:val="single" w:sz="4" w:space="0" w:color="auto"/>
            </w:tcBorders>
            <w:vAlign w:val="center"/>
            <w:hideMark/>
          </w:tcPr>
          <w:p w14:paraId="4F430977" w14:textId="77777777" w:rsidR="002041C2" w:rsidRPr="008D79C0" w:rsidRDefault="002041C2" w:rsidP="00DB467B">
            <w:pPr>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59CEF950"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M</w:t>
            </w:r>
          </w:p>
        </w:tc>
        <w:tc>
          <w:tcPr>
            <w:tcW w:w="568" w:type="dxa"/>
            <w:tcBorders>
              <w:top w:val="single" w:sz="4" w:space="0" w:color="auto"/>
              <w:left w:val="single" w:sz="4" w:space="0" w:color="auto"/>
              <w:bottom w:val="single" w:sz="4" w:space="0" w:color="auto"/>
              <w:right w:val="single" w:sz="4" w:space="0" w:color="auto"/>
            </w:tcBorders>
            <w:vAlign w:val="center"/>
            <w:hideMark/>
          </w:tcPr>
          <w:p w14:paraId="743F5F28"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Ž</w:t>
            </w:r>
          </w:p>
        </w:tc>
        <w:tc>
          <w:tcPr>
            <w:tcW w:w="567" w:type="dxa"/>
            <w:tcBorders>
              <w:top w:val="single" w:sz="4" w:space="0" w:color="auto"/>
              <w:left w:val="single" w:sz="4" w:space="0" w:color="auto"/>
              <w:bottom w:val="single" w:sz="4" w:space="0" w:color="auto"/>
              <w:right w:val="single" w:sz="4" w:space="0" w:color="auto"/>
            </w:tcBorders>
            <w:vAlign w:val="center"/>
            <w:hideMark/>
          </w:tcPr>
          <w:p w14:paraId="3E326D5A"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UK</w:t>
            </w:r>
          </w:p>
        </w:tc>
        <w:tc>
          <w:tcPr>
            <w:tcW w:w="566" w:type="dxa"/>
            <w:tcBorders>
              <w:top w:val="single" w:sz="4" w:space="0" w:color="auto"/>
              <w:left w:val="single" w:sz="4" w:space="0" w:color="auto"/>
              <w:bottom w:val="single" w:sz="4" w:space="0" w:color="auto"/>
              <w:right w:val="single" w:sz="4" w:space="0" w:color="auto"/>
            </w:tcBorders>
            <w:vAlign w:val="center"/>
            <w:hideMark/>
          </w:tcPr>
          <w:p w14:paraId="2F99FE39"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M</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BA9318"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Ž</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A9D703"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UK</w:t>
            </w:r>
          </w:p>
        </w:tc>
        <w:tc>
          <w:tcPr>
            <w:tcW w:w="431" w:type="dxa"/>
            <w:tcBorders>
              <w:top w:val="single" w:sz="4" w:space="0" w:color="auto"/>
              <w:left w:val="single" w:sz="4" w:space="0" w:color="auto"/>
              <w:bottom w:val="single" w:sz="4" w:space="0" w:color="auto"/>
              <w:right w:val="single" w:sz="4" w:space="0" w:color="auto"/>
            </w:tcBorders>
            <w:vAlign w:val="center"/>
            <w:hideMark/>
          </w:tcPr>
          <w:p w14:paraId="67AA5904"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M</w:t>
            </w:r>
          </w:p>
        </w:tc>
        <w:tc>
          <w:tcPr>
            <w:tcW w:w="418" w:type="dxa"/>
            <w:tcBorders>
              <w:top w:val="single" w:sz="4" w:space="0" w:color="auto"/>
              <w:left w:val="single" w:sz="4" w:space="0" w:color="auto"/>
              <w:bottom w:val="single" w:sz="4" w:space="0" w:color="auto"/>
              <w:right w:val="single" w:sz="4" w:space="0" w:color="auto"/>
            </w:tcBorders>
            <w:vAlign w:val="center"/>
            <w:hideMark/>
          </w:tcPr>
          <w:p w14:paraId="0D25E0DF"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Ž</w:t>
            </w:r>
          </w:p>
        </w:tc>
        <w:tc>
          <w:tcPr>
            <w:tcW w:w="569" w:type="dxa"/>
            <w:tcBorders>
              <w:top w:val="single" w:sz="4" w:space="0" w:color="auto"/>
              <w:left w:val="single" w:sz="4" w:space="0" w:color="auto"/>
              <w:bottom w:val="single" w:sz="4" w:space="0" w:color="auto"/>
              <w:right w:val="single" w:sz="4" w:space="0" w:color="auto"/>
            </w:tcBorders>
            <w:vAlign w:val="center"/>
            <w:hideMark/>
          </w:tcPr>
          <w:p w14:paraId="01308C81"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UK</w:t>
            </w:r>
          </w:p>
        </w:tc>
        <w:tc>
          <w:tcPr>
            <w:tcW w:w="425" w:type="dxa"/>
            <w:tcBorders>
              <w:top w:val="single" w:sz="4" w:space="0" w:color="auto"/>
              <w:left w:val="single" w:sz="4" w:space="0" w:color="auto"/>
              <w:bottom w:val="single" w:sz="4" w:space="0" w:color="auto"/>
              <w:right w:val="single" w:sz="4" w:space="0" w:color="auto"/>
            </w:tcBorders>
            <w:vAlign w:val="center"/>
            <w:hideMark/>
          </w:tcPr>
          <w:p w14:paraId="3E8ADAE6"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M</w:t>
            </w:r>
          </w:p>
        </w:tc>
        <w:tc>
          <w:tcPr>
            <w:tcW w:w="425" w:type="dxa"/>
            <w:tcBorders>
              <w:top w:val="single" w:sz="4" w:space="0" w:color="auto"/>
              <w:left w:val="single" w:sz="4" w:space="0" w:color="auto"/>
              <w:bottom w:val="single" w:sz="4" w:space="0" w:color="auto"/>
              <w:right w:val="single" w:sz="4" w:space="0" w:color="auto"/>
            </w:tcBorders>
            <w:vAlign w:val="center"/>
            <w:hideMark/>
          </w:tcPr>
          <w:p w14:paraId="6FFC7F92"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Ž</w:t>
            </w:r>
          </w:p>
        </w:tc>
        <w:tc>
          <w:tcPr>
            <w:tcW w:w="425" w:type="dxa"/>
            <w:tcBorders>
              <w:top w:val="single" w:sz="4" w:space="0" w:color="auto"/>
              <w:left w:val="single" w:sz="4" w:space="0" w:color="auto"/>
              <w:bottom w:val="single" w:sz="4" w:space="0" w:color="auto"/>
              <w:right w:val="single" w:sz="4" w:space="0" w:color="auto"/>
            </w:tcBorders>
            <w:vAlign w:val="center"/>
            <w:hideMark/>
          </w:tcPr>
          <w:p w14:paraId="44B6FD6C"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UK</w:t>
            </w:r>
          </w:p>
        </w:tc>
        <w:tc>
          <w:tcPr>
            <w:tcW w:w="426" w:type="dxa"/>
            <w:tcBorders>
              <w:top w:val="single" w:sz="4" w:space="0" w:color="auto"/>
              <w:left w:val="single" w:sz="4" w:space="0" w:color="auto"/>
              <w:bottom w:val="single" w:sz="4" w:space="0" w:color="auto"/>
              <w:right w:val="single" w:sz="4" w:space="0" w:color="auto"/>
            </w:tcBorders>
            <w:vAlign w:val="center"/>
            <w:hideMark/>
          </w:tcPr>
          <w:p w14:paraId="3B24FBF7"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M</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E30382"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Ž</w:t>
            </w:r>
          </w:p>
        </w:tc>
        <w:tc>
          <w:tcPr>
            <w:tcW w:w="598" w:type="dxa"/>
            <w:tcBorders>
              <w:top w:val="single" w:sz="4" w:space="0" w:color="auto"/>
              <w:left w:val="single" w:sz="4" w:space="0" w:color="auto"/>
              <w:bottom w:val="single" w:sz="4" w:space="0" w:color="auto"/>
              <w:right w:val="single" w:sz="4" w:space="0" w:color="auto"/>
            </w:tcBorders>
            <w:vAlign w:val="center"/>
            <w:hideMark/>
          </w:tcPr>
          <w:p w14:paraId="640A3E5C"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UK</w:t>
            </w:r>
          </w:p>
        </w:tc>
        <w:tc>
          <w:tcPr>
            <w:tcW w:w="959" w:type="dxa"/>
            <w:tcBorders>
              <w:top w:val="single" w:sz="4" w:space="0" w:color="auto"/>
              <w:left w:val="single" w:sz="4" w:space="0" w:color="auto"/>
              <w:bottom w:val="single" w:sz="4" w:space="0" w:color="auto"/>
              <w:right w:val="single" w:sz="4" w:space="0" w:color="auto"/>
            </w:tcBorders>
            <w:hideMark/>
          </w:tcPr>
          <w:p w14:paraId="780728BC"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w:t>
            </w:r>
          </w:p>
        </w:tc>
      </w:tr>
      <w:tr w:rsidR="008D79C0" w:rsidRPr="008D79C0" w14:paraId="7432227B" w14:textId="77777777" w:rsidTr="00DB467B">
        <w:trPr>
          <w:trHeight w:val="277"/>
        </w:trPr>
        <w:tc>
          <w:tcPr>
            <w:tcW w:w="1527" w:type="dxa"/>
            <w:tcBorders>
              <w:top w:val="single" w:sz="4" w:space="0" w:color="auto"/>
              <w:left w:val="single" w:sz="4" w:space="0" w:color="auto"/>
              <w:bottom w:val="single" w:sz="4" w:space="0" w:color="auto"/>
              <w:right w:val="single" w:sz="4" w:space="0" w:color="auto"/>
            </w:tcBorders>
            <w:vAlign w:val="center"/>
            <w:hideMark/>
          </w:tcPr>
          <w:p w14:paraId="70FA8451"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MLAĐI OD 60</w:t>
            </w:r>
          </w:p>
        </w:tc>
        <w:tc>
          <w:tcPr>
            <w:tcW w:w="426" w:type="dxa"/>
            <w:tcBorders>
              <w:top w:val="single" w:sz="4" w:space="0" w:color="auto"/>
              <w:left w:val="single" w:sz="4" w:space="0" w:color="auto"/>
              <w:bottom w:val="single" w:sz="4" w:space="0" w:color="auto"/>
              <w:right w:val="single" w:sz="4" w:space="0" w:color="auto"/>
            </w:tcBorders>
            <w:vAlign w:val="bottom"/>
            <w:hideMark/>
          </w:tcPr>
          <w:p w14:paraId="55B3105C"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568" w:type="dxa"/>
            <w:tcBorders>
              <w:top w:val="single" w:sz="4" w:space="0" w:color="auto"/>
              <w:left w:val="single" w:sz="4" w:space="0" w:color="auto"/>
              <w:bottom w:val="single" w:sz="4" w:space="0" w:color="auto"/>
              <w:right w:val="single" w:sz="4" w:space="0" w:color="auto"/>
            </w:tcBorders>
            <w:vAlign w:val="bottom"/>
            <w:hideMark/>
          </w:tcPr>
          <w:p w14:paraId="518779DB"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55A97A1"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0</w:t>
            </w:r>
          </w:p>
        </w:tc>
        <w:tc>
          <w:tcPr>
            <w:tcW w:w="566" w:type="dxa"/>
            <w:tcBorders>
              <w:top w:val="single" w:sz="4" w:space="0" w:color="auto"/>
              <w:left w:val="single" w:sz="4" w:space="0" w:color="auto"/>
              <w:bottom w:val="single" w:sz="4" w:space="0" w:color="auto"/>
              <w:right w:val="single" w:sz="4" w:space="0" w:color="auto"/>
            </w:tcBorders>
            <w:vAlign w:val="bottom"/>
            <w:hideMark/>
          </w:tcPr>
          <w:p w14:paraId="0F77E9DC"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065365C2"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87365DE"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0</w:t>
            </w:r>
          </w:p>
        </w:tc>
        <w:tc>
          <w:tcPr>
            <w:tcW w:w="431" w:type="dxa"/>
            <w:tcBorders>
              <w:top w:val="single" w:sz="4" w:space="0" w:color="auto"/>
              <w:left w:val="single" w:sz="4" w:space="0" w:color="auto"/>
              <w:bottom w:val="single" w:sz="4" w:space="0" w:color="auto"/>
              <w:right w:val="single" w:sz="4" w:space="0" w:color="auto"/>
            </w:tcBorders>
            <w:vAlign w:val="bottom"/>
            <w:hideMark/>
          </w:tcPr>
          <w:p w14:paraId="0E17DDCD"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1</w:t>
            </w:r>
          </w:p>
        </w:tc>
        <w:tc>
          <w:tcPr>
            <w:tcW w:w="418" w:type="dxa"/>
            <w:tcBorders>
              <w:top w:val="single" w:sz="4" w:space="0" w:color="auto"/>
              <w:left w:val="single" w:sz="4" w:space="0" w:color="auto"/>
              <w:bottom w:val="single" w:sz="4" w:space="0" w:color="auto"/>
              <w:right w:val="single" w:sz="4" w:space="0" w:color="auto"/>
            </w:tcBorders>
            <w:vAlign w:val="bottom"/>
            <w:hideMark/>
          </w:tcPr>
          <w:p w14:paraId="44A4C761"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1</w:t>
            </w:r>
          </w:p>
        </w:tc>
        <w:tc>
          <w:tcPr>
            <w:tcW w:w="569" w:type="dxa"/>
            <w:tcBorders>
              <w:top w:val="single" w:sz="4" w:space="0" w:color="auto"/>
              <w:left w:val="single" w:sz="4" w:space="0" w:color="auto"/>
              <w:bottom w:val="single" w:sz="4" w:space="0" w:color="auto"/>
              <w:right w:val="single" w:sz="4" w:space="0" w:color="auto"/>
            </w:tcBorders>
            <w:vAlign w:val="bottom"/>
            <w:hideMark/>
          </w:tcPr>
          <w:p w14:paraId="0081C024"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2</w:t>
            </w:r>
          </w:p>
        </w:tc>
        <w:tc>
          <w:tcPr>
            <w:tcW w:w="425" w:type="dxa"/>
            <w:tcBorders>
              <w:top w:val="single" w:sz="4" w:space="0" w:color="auto"/>
              <w:left w:val="single" w:sz="4" w:space="0" w:color="auto"/>
              <w:bottom w:val="single" w:sz="4" w:space="0" w:color="auto"/>
              <w:right w:val="single" w:sz="4" w:space="0" w:color="auto"/>
            </w:tcBorders>
            <w:vAlign w:val="bottom"/>
            <w:hideMark/>
          </w:tcPr>
          <w:p w14:paraId="0CB4C7C6"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425" w:type="dxa"/>
            <w:tcBorders>
              <w:top w:val="single" w:sz="4" w:space="0" w:color="auto"/>
              <w:left w:val="single" w:sz="4" w:space="0" w:color="auto"/>
              <w:bottom w:val="single" w:sz="4" w:space="0" w:color="auto"/>
              <w:right w:val="single" w:sz="4" w:space="0" w:color="auto"/>
            </w:tcBorders>
            <w:vAlign w:val="bottom"/>
            <w:hideMark/>
          </w:tcPr>
          <w:p w14:paraId="0E60AE3B"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425" w:type="dxa"/>
            <w:tcBorders>
              <w:top w:val="single" w:sz="4" w:space="0" w:color="auto"/>
              <w:left w:val="single" w:sz="4" w:space="0" w:color="auto"/>
              <w:bottom w:val="single" w:sz="4" w:space="0" w:color="auto"/>
              <w:right w:val="single" w:sz="4" w:space="0" w:color="auto"/>
            </w:tcBorders>
            <w:vAlign w:val="bottom"/>
            <w:hideMark/>
          </w:tcPr>
          <w:p w14:paraId="2E08CE5C"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426" w:type="dxa"/>
            <w:tcBorders>
              <w:top w:val="single" w:sz="4" w:space="0" w:color="auto"/>
              <w:left w:val="single" w:sz="4" w:space="0" w:color="auto"/>
              <w:bottom w:val="single" w:sz="4" w:space="0" w:color="auto"/>
              <w:right w:val="single" w:sz="4" w:space="0" w:color="auto"/>
            </w:tcBorders>
            <w:vAlign w:val="bottom"/>
            <w:hideMark/>
          </w:tcPr>
          <w:p w14:paraId="22E1751B"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vAlign w:val="bottom"/>
            <w:hideMark/>
          </w:tcPr>
          <w:p w14:paraId="3E564831"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1</w:t>
            </w:r>
          </w:p>
        </w:tc>
        <w:tc>
          <w:tcPr>
            <w:tcW w:w="598" w:type="dxa"/>
            <w:tcBorders>
              <w:top w:val="single" w:sz="4" w:space="0" w:color="auto"/>
              <w:left w:val="single" w:sz="4" w:space="0" w:color="auto"/>
              <w:bottom w:val="single" w:sz="4" w:space="0" w:color="auto"/>
              <w:right w:val="single" w:sz="4" w:space="0" w:color="auto"/>
            </w:tcBorders>
            <w:vAlign w:val="bottom"/>
            <w:hideMark/>
          </w:tcPr>
          <w:p w14:paraId="0F1C448D" w14:textId="77777777" w:rsidR="002041C2" w:rsidRPr="008D79C0" w:rsidRDefault="002041C2" w:rsidP="00DB467B">
            <w:pPr>
              <w:rPr>
                <w:rFonts w:ascii="Times New Roman" w:hAnsi="Times New Roman" w:cs="Times New Roman"/>
                <w:b/>
                <w:bCs/>
                <w:sz w:val="20"/>
                <w:szCs w:val="20"/>
              </w:rPr>
            </w:pPr>
            <w:r w:rsidRPr="008D79C0">
              <w:rPr>
                <w:rFonts w:ascii="Times New Roman" w:hAnsi="Times New Roman" w:cs="Times New Roman"/>
                <w:b/>
                <w:bCs/>
                <w:sz w:val="20"/>
                <w:szCs w:val="20"/>
              </w:rPr>
              <w:t>2</w:t>
            </w:r>
          </w:p>
        </w:tc>
        <w:tc>
          <w:tcPr>
            <w:tcW w:w="959" w:type="dxa"/>
            <w:tcBorders>
              <w:top w:val="single" w:sz="8" w:space="0" w:color="auto"/>
              <w:left w:val="nil"/>
              <w:bottom w:val="single" w:sz="8" w:space="0" w:color="auto"/>
              <w:right w:val="single" w:sz="8" w:space="0" w:color="auto"/>
            </w:tcBorders>
            <w:vAlign w:val="center"/>
            <w:hideMark/>
          </w:tcPr>
          <w:p w14:paraId="4A7E8E9E" w14:textId="77777777" w:rsidR="002041C2" w:rsidRPr="008D79C0" w:rsidRDefault="002041C2" w:rsidP="00DB467B">
            <w:pPr>
              <w:jc w:val="right"/>
              <w:rPr>
                <w:rFonts w:ascii="Times New Roman" w:hAnsi="Times New Roman" w:cs="Times New Roman"/>
                <w:b/>
                <w:sz w:val="20"/>
                <w:szCs w:val="20"/>
                <w:highlight w:val="yellow"/>
              </w:rPr>
            </w:pPr>
            <w:r w:rsidRPr="008D79C0">
              <w:rPr>
                <w:b/>
                <w:bCs/>
                <w:sz w:val="20"/>
                <w:szCs w:val="20"/>
              </w:rPr>
              <w:t>0,72%</w:t>
            </w:r>
          </w:p>
        </w:tc>
      </w:tr>
      <w:tr w:rsidR="008D79C0" w:rsidRPr="008D79C0" w14:paraId="1E5A1109" w14:textId="77777777" w:rsidTr="00DB467B">
        <w:trPr>
          <w:trHeight w:val="277"/>
        </w:trPr>
        <w:tc>
          <w:tcPr>
            <w:tcW w:w="1527" w:type="dxa"/>
            <w:tcBorders>
              <w:top w:val="single" w:sz="4" w:space="0" w:color="auto"/>
              <w:left w:val="single" w:sz="4" w:space="0" w:color="auto"/>
              <w:bottom w:val="single" w:sz="4" w:space="0" w:color="auto"/>
              <w:right w:val="single" w:sz="4" w:space="0" w:color="auto"/>
            </w:tcBorders>
            <w:vAlign w:val="center"/>
            <w:hideMark/>
          </w:tcPr>
          <w:p w14:paraId="4261B5C8"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OD 60 DO 64</w:t>
            </w:r>
          </w:p>
        </w:tc>
        <w:tc>
          <w:tcPr>
            <w:tcW w:w="426" w:type="dxa"/>
            <w:tcBorders>
              <w:top w:val="single" w:sz="4" w:space="0" w:color="auto"/>
              <w:left w:val="single" w:sz="4" w:space="0" w:color="auto"/>
              <w:bottom w:val="single" w:sz="4" w:space="0" w:color="auto"/>
              <w:right w:val="single" w:sz="4" w:space="0" w:color="auto"/>
            </w:tcBorders>
            <w:vAlign w:val="bottom"/>
            <w:hideMark/>
          </w:tcPr>
          <w:p w14:paraId="39877F1E"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568" w:type="dxa"/>
            <w:tcBorders>
              <w:top w:val="single" w:sz="4" w:space="0" w:color="auto"/>
              <w:left w:val="single" w:sz="4" w:space="0" w:color="auto"/>
              <w:bottom w:val="single" w:sz="4" w:space="0" w:color="auto"/>
              <w:right w:val="single" w:sz="4" w:space="0" w:color="auto"/>
            </w:tcBorders>
            <w:vAlign w:val="bottom"/>
            <w:hideMark/>
          </w:tcPr>
          <w:p w14:paraId="1E2463FD"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751C9C53"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0</w:t>
            </w:r>
          </w:p>
        </w:tc>
        <w:tc>
          <w:tcPr>
            <w:tcW w:w="566" w:type="dxa"/>
            <w:tcBorders>
              <w:top w:val="single" w:sz="4" w:space="0" w:color="auto"/>
              <w:left w:val="single" w:sz="4" w:space="0" w:color="auto"/>
              <w:bottom w:val="single" w:sz="4" w:space="0" w:color="auto"/>
              <w:right w:val="single" w:sz="4" w:space="0" w:color="auto"/>
            </w:tcBorders>
            <w:vAlign w:val="bottom"/>
            <w:hideMark/>
          </w:tcPr>
          <w:p w14:paraId="65A61DED"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0D6FE04"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2DBAF07"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0</w:t>
            </w:r>
          </w:p>
        </w:tc>
        <w:tc>
          <w:tcPr>
            <w:tcW w:w="431" w:type="dxa"/>
            <w:tcBorders>
              <w:top w:val="single" w:sz="4" w:space="0" w:color="auto"/>
              <w:left w:val="single" w:sz="4" w:space="0" w:color="auto"/>
              <w:bottom w:val="single" w:sz="4" w:space="0" w:color="auto"/>
              <w:right w:val="single" w:sz="4" w:space="0" w:color="auto"/>
            </w:tcBorders>
            <w:vAlign w:val="bottom"/>
            <w:hideMark/>
          </w:tcPr>
          <w:p w14:paraId="00D675A4"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1</w:t>
            </w:r>
          </w:p>
        </w:tc>
        <w:tc>
          <w:tcPr>
            <w:tcW w:w="418" w:type="dxa"/>
            <w:tcBorders>
              <w:top w:val="single" w:sz="4" w:space="0" w:color="auto"/>
              <w:left w:val="single" w:sz="4" w:space="0" w:color="auto"/>
              <w:bottom w:val="single" w:sz="4" w:space="0" w:color="auto"/>
              <w:right w:val="single" w:sz="4" w:space="0" w:color="auto"/>
            </w:tcBorders>
            <w:vAlign w:val="bottom"/>
            <w:hideMark/>
          </w:tcPr>
          <w:p w14:paraId="3E6BBCBD"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569" w:type="dxa"/>
            <w:tcBorders>
              <w:top w:val="single" w:sz="4" w:space="0" w:color="auto"/>
              <w:left w:val="single" w:sz="4" w:space="0" w:color="auto"/>
              <w:bottom w:val="single" w:sz="4" w:space="0" w:color="auto"/>
              <w:right w:val="single" w:sz="4" w:space="0" w:color="auto"/>
            </w:tcBorders>
            <w:vAlign w:val="bottom"/>
            <w:hideMark/>
          </w:tcPr>
          <w:p w14:paraId="46348649"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1</w:t>
            </w:r>
          </w:p>
        </w:tc>
        <w:tc>
          <w:tcPr>
            <w:tcW w:w="425" w:type="dxa"/>
            <w:tcBorders>
              <w:top w:val="single" w:sz="4" w:space="0" w:color="auto"/>
              <w:left w:val="single" w:sz="4" w:space="0" w:color="auto"/>
              <w:bottom w:val="single" w:sz="4" w:space="0" w:color="auto"/>
              <w:right w:val="single" w:sz="4" w:space="0" w:color="auto"/>
            </w:tcBorders>
            <w:vAlign w:val="bottom"/>
            <w:hideMark/>
          </w:tcPr>
          <w:p w14:paraId="68108BD6"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425" w:type="dxa"/>
            <w:tcBorders>
              <w:top w:val="single" w:sz="4" w:space="0" w:color="auto"/>
              <w:left w:val="single" w:sz="4" w:space="0" w:color="auto"/>
              <w:bottom w:val="single" w:sz="4" w:space="0" w:color="auto"/>
              <w:right w:val="single" w:sz="4" w:space="0" w:color="auto"/>
            </w:tcBorders>
            <w:vAlign w:val="bottom"/>
            <w:hideMark/>
          </w:tcPr>
          <w:p w14:paraId="5DD19178"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425" w:type="dxa"/>
            <w:tcBorders>
              <w:top w:val="single" w:sz="4" w:space="0" w:color="auto"/>
              <w:left w:val="single" w:sz="4" w:space="0" w:color="auto"/>
              <w:bottom w:val="single" w:sz="4" w:space="0" w:color="auto"/>
              <w:right w:val="single" w:sz="4" w:space="0" w:color="auto"/>
            </w:tcBorders>
            <w:vAlign w:val="bottom"/>
            <w:hideMark/>
          </w:tcPr>
          <w:p w14:paraId="4BC684AE"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426" w:type="dxa"/>
            <w:tcBorders>
              <w:top w:val="single" w:sz="4" w:space="0" w:color="auto"/>
              <w:left w:val="single" w:sz="4" w:space="0" w:color="auto"/>
              <w:bottom w:val="single" w:sz="4" w:space="0" w:color="auto"/>
              <w:right w:val="single" w:sz="4" w:space="0" w:color="auto"/>
            </w:tcBorders>
            <w:vAlign w:val="bottom"/>
            <w:hideMark/>
          </w:tcPr>
          <w:p w14:paraId="19DCEA1E"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B0E51BF"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598" w:type="dxa"/>
            <w:tcBorders>
              <w:top w:val="single" w:sz="4" w:space="0" w:color="auto"/>
              <w:left w:val="single" w:sz="4" w:space="0" w:color="auto"/>
              <w:bottom w:val="single" w:sz="4" w:space="0" w:color="auto"/>
              <w:right w:val="single" w:sz="4" w:space="0" w:color="auto"/>
            </w:tcBorders>
            <w:vAlign w:val="bottom"/>
            <w:hideMark/>
          </w:tcPr>
          <w:p w14:paraId="7F62E5D9" w14:textId="77777777" w:rsidR="002041C2" w:rsidRPr="008D79C0" w:rsidRDefault="002041C2" w:rsidP="00DB467B">
            <w:pPr>
              <w:rPr>
                <w:rFonts w:ascii="Times New Roman" w:hAnsi="Times New Roman" w:cs="Times New Roman"/>
                <w:b/>
                <w:bCs/>
                <w:sz w:val="20"/>
                <w:szCs w:val="20"/>
              </w:rPr>
            </w:pPr>
            <w:r w:rsidRPr="008D79C0">
              <w:rPr>
                <w:rFonts w:ascii="Times New Roman" w:hAnsi="Times New Roman" w:cs="Times New Roman"/>
                <w:b/>
                <w:bCs/>
                <w:sz w:val="20"/>
                <w:szCs w:val="20"/>
              </w:rPr>
              <w:t>1</w:t>
            </w:r>
          </w:p>
        </w:tc>
        <w:tc>
          <w:tcPr>
            <w:tcW w:w="959" w:type="dxa"/>
            <w:tcBorders>
              <w:top w:val="nil"/>
              <w:left w:val="nil"/>
              <w:bottom w:val="single" w:sz="8" w:space="0" w:color="auto"/>
              <w:right w:val="single" w:sz="8" w:space="0" w:color="auto"/>
            </w:tcBorders>
            <w:vAlign w:val="center"/>
            <w:hideMark/>
          </w:tcPr>
          <w:p w14:paraId="1018B164" w14:textId="77777777" w:rsidR="002041C2" w:rsidRPr="008D79C0" w:rsidRDefault="002041C2" w:rsidP="00DB467B">
            <w:pPr>
              <w:jc w:val="right"/>
              <w:rPr>
                <w:rFonts w:ascii="Times New Roman" w:hAnsi="Times New Roman" w:cs="Times New Roman"/>
                <w:b/>
                <w:sz w:val="20"/>
                <w:szCs w:val="20"/>
                <w:highlight w:val="yellow"/>
              </w:rPr>
            </w:pPr>
            <w:r w:rsidRPr="008D79C0">
              <w:rPr>
                <w:b/>
                <w:bCs/>
                <w:sz w:val="20"/>
                <w:szCs w:val="20"/>
              </w:rPr>
              <w:t>0,36%</w:t>
            </w:r>
          </w:p>
        </w:tc>
      </w:tr>
      <w:tr w:rsidR="008D79C0" w:rsidRPr="008D79C0" w14:paraId="0CEDC068" w14:textId="77777777" w:rsidTr="00E92732">
        <w:trPr>
          <w:trHeight w:val="277"/>
        </w:trPr>
        <w:tc>
          <w:tcPr>
            <w:tcW w:w="1527" w:type="dxa"/>
            <w:tcBorders>
              <w:top w:val="single" w:sz="4" w:space="0" w:color="auto"/>
              <w:left w:val="single" w:sz="4" w:space="0" w:color="auto"/>
              <w:bottom w:val="single" w:sz="4" w:space="0" w:color="auto"/>
              <w:right w:val="single" w:sz="4" w:space="0" w:color="auto"/>
            </w:tcBorders>
            <w:vAlign w:val="center"/>
            <w:hideMark/>
          </w:tcPr>
          <w:p w14:paraId="004C5998"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OD 65 DO 69</w:t>
            </w:r>
          </w:p>
        </w:tc>
        <w:tc>
          <w:tcPr>
            <w:tcW w:w="426" w:type="dxa"/>
            <w:tcBorders>
              <w:top w:val="single" w:sz="4" w:space="0" w:color="auto"/>
              <w:left w:val="single" w:sz="4" w:space="0" w:color="auto"/>
              <w:bottom w:val="single" w:sz="4" w:space="0" w:color="auto"/>
              <w:right w:val="single" w:sz="4" w:space="0" w:color="auto"/>
            </w:tcBorders>
            <w:vAlign w:val="bottom"/>
            <w:hideMark/>
          </w:tcPr>
          <w:p w14:paraId="0C15CF19"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568" w:type="dxa"/>
            <w:tcBorders>
              <w:top w:val="single" w:sz="4" w:space="0" w:color="auto"/>
              <w:left w:val="single" w:sz="4" w:space="0" w:color="auto"/>
              <w:bottom w:val="single" w:sz="4" w:space="0" w:color="auto"/>
              <w:right w:val="single" w:sz="4" w:space="0" w:color="auto"/>
            </w:tcBorders>
            <w:vAlign w:val="bottom"/>
            <w:hideMark/>
          </w:tcPr>
          <w:p w14:paraId="3BB6B25F"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6AE5C8E2"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0</w:t>
            </w:r>
          </w:p>
        </w:tc>
        <w:tc>
          <w:tcPr>
            <w:tcW w:w="566" w:type="dxa"/>
            <w:tcBorders>
              <w:top w:val="single" w:sz="4" w:space="0" w:color="auto"/>
              <w:left w:val="single" w:sz="4" w:space="0" w:color="auto"/>
              <w:bottom w:val="single" w:sz="4" w:space="0" w:color="auto"/>
              <w:right w:val="single" w:sz="4" w:space="0" w:color="auto"/>
            </w:tcBorders>
            <w:vAlign w:val="bottom"/>
            <w:hideMark/>
          </w:tcPr>
          <w:p w14:paraId="0C58639E"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vAlign w:val="bottom"/>
            <w:hideMark/>
          </w:tcPr>
          <w:p w14:paraId="35F24BE3"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2B5612BE"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1</w:t>
            </w:r>
          </w:p>
        </w:tc>
        <w:tc>
          <w:tcPr>
            <w:tcW w:w="431" w:type="dxa"/>
            <w:tcBorders>
              <w:top w:val="single" w:sz="4" w:space="0" w:color="auto"/>
              <w:left w:val="single" w:sz="4" w:space="0" w:color="auto"/>
              <w:bottom w:val="single" w:sz="4" w:space="0" w:color="auto"/>
              <w:right w:val="single" w:sz="4" w:space="0" w:color="auto"/>
            </w:tcBorders>
            <w:vAlign w:val="bottom"/>
            <w:hideMark/>
          </w:tcPr>
          <w:p w14:paraId="2019BD3F"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4</w:t>
            </w:r>
          </w:p>
        </w:tc>
        <w:tc>
          <w:tcPr>
            <w:tcW w:w="418" w:type="dxa"/>
            <w:tcBorders>
              <w:top w:val="single" w:sz="4" w:space="0" w:color="auto"/>
              <w:left w:val="single" w:sz="4" w:space="0" w:color="auto"/>
              <w:bottom w:val="single" w:sz="4" w:space="0" w:color="auto"/>
              <w:right w:val="single" w:sz="4" w:space="0" w:color="auto"/>
            </w:tcBorders>
            <w:vAlign w:val="bottom"/>
            <w:hideMark/>
          </w:tcPr>
          <w:p w14:paraId="167DD289"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569" w:type="dxa"/>
            <w:tcBorders>
              <w:top w:val="single" w:sz="4" w:space="0" w:color="auto"/>
              <w:left w:val="single" w:sz="4" w:space="0" w:color="auto"/>
              <w:bottom w:val="single" w:sz="4" w:space="0" w:color="auto"/>
              <w:right w:val="single" w:sz="4" w:space="0" w:color="auto"/>
            </w:tcBorders>
            <w:vAlign w:val="bottom"/>
            <w:hideMark/>
          </w:tcPr>
          <w:p w14:paraId="74029188"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4</w:t>
            </w:r>
          </w:p>
        </w:tc>
        <w:tc>
          <w:tcPr>
            <w:tcW w:w="425" w:type="dxa"/>
            <w:tcBorders>
              <w:top w:val="single" w:sz="4" w:space="0" w:color="auto"/>
              <w:left w:val="single" w:sz="4" w:space="0" w:color="auto"/>
              <w:bottom w:val="single" w:sz="4" w:space="0" w:color="auto"/>
              <w:right w:val="single" w:sz="4" w:space="0" w:color="auto"/>
            </w:tcBorders>
            <w:vAlign w:val="bottom"/>
            <w:hideMark/>
          </w:tcPr>
          <w:p w14:paraId="2195FE5A"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425" w:type="dxa"/>
            <w:tcBorders>
              <w:top w:val="single" w:sz="4" w:space="0" w:color="auto"/>
              <w:left w:val="single" w:sz="4" w:space="0" w:color="auto"/>
              <w:bottom w:val="single" w:sz="4" w:space="0" w:color="auto"/>
              <w:right w:val="single" w:sz="4" w:space="0" w:color="auto"/>
            </w:tcBorders>
            <w:vAlign w:val="bottom"/>
            <w:hideMark/>
          </w:tcPr>
          <w:p w14:paraId="124B848F"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425" w:type="dxa"/>
            <w:tcBorders>
              <w:top w:val="single" w:sz="4" w:space="0" w:color="auto"/>
              <w:left w:val="single" w:sz="4" w:space="0" w:color="auto"/>
              <w:bottom w:val="single" w:sz="4" w:space="0" w:color="auto"/>
              <w:right w:val="single" w:sz="4" w:space="0" w:color="auto"/>
            </w:tcBorders>
            <w:vAlign w:val="bottom"/>
            <w:hideMark/>
          </w:tcPr>
          <w:p w14:paraId="76292ED3"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426" w:type="dxa"/>
            <w:tcBorders>
              <w:top w:val="single" w:sz="4" w:space="0" w:color="auto"/>
              <w:left w:val="single" w:sz="4" w:space="0" w:color="auto"/>
              <w:bottom w:val="single" w:sz="4" w:space="0" w:color="auto"/>
              <w:right w:val="single" w:sz="4" w:space="0" w:color="auto"/>
            </w:tcBorders>
            <w:vAlign w:val="bottom"/>
            <w:hideMark/>
          </w:tcPr>
          <w:p w14:paraId="24F63C6E" w14:textId="77777777" w:rsidR="002041C2" w:rsidRPr="008D79C0" w:rsidRDefault="002041C2" w:rsidP="00DB467B">
            <w:pPr>
              <w:rPr>
                <w:rFonts w:ascii="Times New Roman" w:hAnsi="Times New Roman" w:cs="Times New Roman"/>
                <w:sz w:val="20"/>
                <w:szCs w:val="20"/>
                <w:highlight w:val="yellow"/>
              </w:rPr>
            </w:pPr>
            <w:r w:rsidRPr="008D79C0">
              <w:rPr>
                <w:rFonts w:ascii="Times New Roman" w:hAnsi="Times New Roman" w:cs="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vAlign w:val="bottom"/>
            <w:hideMark/>
          </w:tcPr>
          <w:p w14:paraId="15791178"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598" w:type="dxa"/>
            <w:tcBorders>
              <w:top w:val="single" w:sz="4" w:space="0" w:color="auto"/>
              <w:left w:val="single" w:sz="4" w:space="0" w:color="auto"/>
              <w:bottom w:val="single" w:sz="4" w:space="0" w:color="auto"/>
              <w:right w:val="single" w:sz="4" w:space="0" w:color="auto"/>
            </w:tcBorders>
            <w:vAlign w:val="bottom"/>
            <w:hideMark/>
          </w:tcPr>
          <w:p w14:paraId="609FE356" w14:textId="77777777" w:rsidR="002041C2" w:rsidRPr="008D79C0" w:rsidRDefault="002041C2" w:rsidP="00DB467B">
            <w:pPr>
              <w:rPr>
                <w:rFonts w:ascii="Times New Roman" w:hAnsi="Times New Roman" w:cs="Times New Roman"/>
                <w:b/>
                <w:bCs/>
                <w:sz w:val="20"/>
                <w:szCs w:val="20"/>
              </w:rPr>
            </w:pPr>
            <w:r w:rsidRPr="008D79C0">
              <w:rPr>
                <w:rFonts w:ascii="Times New Roman" w:hAnsi="Times New Roman" w:cs="Times New Roman"/>
                <w:b/>
                <w:bCs/>
                <w:sz w:val="20"/>
                <w:szCs w:val="20"/>
              </w:rPr>
              <w:t>5</w:t>
            </w:r>
          </w:p>
        </w:tc>
        <w:tc>
          <w:tcPr>
            <w:tcW w:w="959" w:type="dxa"/>
            <w:tcBorders>
              <w:top w:val="nil"/>
              <w:left w:val="nil"/>
              <w:bottom w:val="single" w:sz="4" w:space="0" w:color="auto"/>
              <w:right w:val="single" w:sz="8" w:space="0" w:color="auto"/>
            </w:tcBorders>
            <w:vAlign w:val="center"/>
            <w:hideMark/>
          </w:tcPr>
          <w:p w14:paraId="70E143AA" w14:textId="77777777" w:rsidR="002041C2" w:rsidRPr="008D79C0" w:rsidRDefault="002041C2" w:rsidP="00DB467B">
            <w:pPr>
              <w:jc w:val="right"/>
              <w:rPr>
                <w:rFonts w:ascii="Times New Roman" w:hAnsi="Times New Roman" w:cs="Times New Roman"/>
                <w:b/>
                <w:sz w:val="20"/>
                <w:szCs w:val="20"/>
                <w:highlight w:val="yellow"/>
              </w:rPr>
            </w:pPr>
            <w:r w:rsidRPr="008D79C0">
              <w:rPr>
                <w:b/>
                <w:bCs/>
                <w:sz w:val="20"/>
                <w:szCs w:val="20"/>
              </w:rPr>
              <w:t>1,82%</w:t>
            </w:r>
          </w:p>
        </w:tc>
      </w:tr>
      <w:tr w:rsidR="008D79C0" w:rsidRPr="008D79C0" w14:paraId="1701F0BE" w14:textId="77777777" w:rsidTr="00E92732">
        <w:trPr>
          <w:trHeight w:val="277"/>
        </w:trPr>
        <w:tc>
          <w:tcPr>
            <w:tcW w:w="1527" w:type="dxa"/>
            <w:tcBorders>
              <w:top w:val="single" w:sz="4" w:space="0" w:color="auto"/>
              <w:left w:val="single" w:sz="4" w:space="0" w:color="auto"/>
              <w:bottom w:val="single" w:sz="4" w:space="0" w:color="auto"/>
              <w:right w:val="single" w:sz="4" w:space="0" w:color="auto"/>
            </w:tcBorders>
            <w:vAlign w:val="center"/>
            <w:hideMark/>
          </w:tcPr>
          <w:p w14:paraId="17FAFBC6"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lastRenderedPageBreak/>
              <w:t>OD 70 DO 74</w:t>
            </w:r>
          </w:p>
        </w:tc>
        <w:tc>
          <w:tcPr>
            <w:tcW w:w="426" w:type="dxa"/>
            <w:tcBorders>
              <w:top w:val="single" w:sz="4" w:space="0" w:color="auto"/>
              <w:left w:val="single" w:sz="4" w:space="0" w:color="auto"/>
              <w:bottom w:val="single" w:sz="4" w:space="0" w:color="auto"/>
              <w:right w:val="single" w:sz="4" w:space="0" w:color="auto"/>
            </w:tcBorders>
            <w:vAlign w:val="bottom"/>
            <w:hideMark/>
          </w:tcPr>
          <w:p w14:paraId="129991EE"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3</w:t>
            </w:r>
          </w:p>
        </w:tc>
        <w:tc>
          <w:tcPr>
            <w:tcW w:w="568" w:type="dxa"/>
            <w:tcBorders>
              <w:top w:val="single" w:sz="4" w:space="0" w:color="auto"/>
              <w:left w:val="single" w:sz="4" w:space="0" w:color="auto"/>
              <w:bottom w:val="single" w:sz="4" w:space="0" w:color="auto"/>
              <w:right w:val="single" w:sz="4" w:space="0" w:color="auto"/>
            </w:tcBorders>
            <w:vAlign w:val="bottom"/>
            <w:hideMark/>
          </w:tcPr>
          <w:p w14:paraId="28801760"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vAlign w:val="bottom"/>
            <w:hideMark/>
          </w:tcPr>
          <w:p w14:paraId="550D9564"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9</w:t>
            </w:r>
          </w:p>
        </w:tc>
        <w:tc>
          <w:tcPr>
            <w:tcW w:w="566" w:type="dxa"/>
            <w:tcBorders>
              <w:top w:val="single" w:sz="4" w:space="0" w:color="auto"/>
              <w:left w:val="single" w:sz="4" w:space="0" w:color="auto"/>
              <w:bottom w:val="single" w:sz="4" w:space="0" w:color="auto"/>
              <w:right w:val="single" w:sz="4" w:space="0" w:color="auto"/>
            </w:tcBorders>
            <w:vAlign w:val="bottom"/>
            <w:hideMark/>
          </w:tcPr>
          <w:p w14:paraId="0528FD2A"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vAlign w:val="bottom"/>
            <w:hideMark/>
          </w:tcPr>
          <w:p w14:paraId="1084F3F3"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78F73E3"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3</w:t>
            </w:r>
          </w:p>
        </w:tc>
        <w:tc>
          <w:tcPr>
            <w:tcW w:w="431" w:type="dxa"/>
            <w:tcBorders>
              <w:top w:val="single" w:sz="4" w:space="0" w:color="auto"/>
              <w:left w:val="single" w:sz="4" w:space="0" w:color="auto"/>
              <w:bottom w:val="single" w:sz="4" w:space="0" w:color="auto"/>
              <w:right w:val="single" w:sz="4" w:space="0" w:color="auto"/>
            </w:tcBorders>
            <w:vAlign w:val="bottom"/>
            <w:hideMark/>
          </w:tcPr>
          <w:p w14:paraId="355DB7AA"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2</w:t>
            </w:r>
          </w:p>
        </w:tc>
        <w:tc>
          <w:tcPr>
            <w:tcW w:w="418" w:type="dxa"/>
            <w:tcBorders>
              <w:top w:val="single" w:sz="4" w:space="0" w:color="auto"/>
              <w:left w:val="single" w:sz="4" w:space="0" w:color="auto"/>
              <w:bottom w:val="single" w:sz="4" w:space="0" w:color="auto"/>
              <w:right w:val="single" w:sz="4" w:space="0" w:color="auto"/>
            </w:tcBorders>
            <w:vAlign w:val="bottom"/>
            <w:hideMark/>
          </w:tcPr>
          <w:p w14:paraId="675BB352"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4</w:t>
            </w:r>
          </w:p>
        </w:tc>
        <w:tc>
          <w:tcPr>
            <w:tcW w:w="569" w:type="dxa"/>
            <w:tcBorders>
              <w:top w:val="single" w:sz="4" w:space="0" w:color="auto"/>
              <w:left w:val="single" w:sz="4" w:space="0" w:color="auto"/>
              <w:bottom w:val="single" w:sz="4" w:space="0" w:color="auto"/>
              <w:right w:val="single" w:sz="4" w:space="0" w:color="auto"/>
            </w:tcBorders>
            <w:vAlign w:val="bottom"/>
            <w:hideMark/>
          </w:tcPr>
          <w:p w14:paraId="43FB4454"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6</w:t>
            </w:r>
          </w:p>
        </w:tc>
        <w:tc>
          <w:tcPr>
            <w:tcW w:w="425" w:type="dxa"/>
            <w:tcBorders>
              <w:top w:val="single" w:sz="4" w:space="0" w:color="auto"/>
              <w:left w:val="single" w:sz="4" w:space="0" w:color="auto"/>
              <w:bottom w:val="single" w:sz="4" w:space="0" w:color="auto"/>
              <w:right w:val="single" w:sz="4" w:space="0" w:color="auto"/>
            </w:tcBorders>
            <w:vAlign w:val="bottom"/>
            <w:hideMark/>
          </w:tcPr>
          <w:p w14:paraId="197927CE"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425" w:type="dxa"/>
            <w:tcBorders>
              <w:top w:val="single" w:sz="4" w:space="0" w:color="auto"/>
              <w:left w:val="single" w:sz="4" w:space="0" w:color="auto"/>
              <w:bottom w:val="single" w:sz="4" w:space="0" w:color="auto"/>
              <w:right w:val="single" w:sz="4" w:space="0" w:color="auto"/>
            </w:tcBorders>
            <w:vAlign w:val="bottom"/>
            <w:hideMark/>
          </w:tcPr>
          <w:p w14:paraId="57F8C2C8"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425" w:type="dxa"/>
            <w:tcBorders>
              <w:top w:val="single" w:sz="4" w:space="0" w:color="auto"/>
              <w:left w:val="single" w:sz="4" w:space="0" w:color="auto"/>
              <w:bottom w:val="single" w:sz="4" w:space="0" w:color="auto"/>
              <w:right w:val="single" w:sz="4" w:space="0" w:color="auto"/>
            </w:tcBorders>
            <w:vAlign w:val="bottom"/>
            <w:hideMark/>
          </w:tcPr>
          <w:p w14:paraId="7D554E4A"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426" w:type="dxa"/>
            <w:tcBorders>
              <w:top w:val="single" w:sz="4" w:space="0" w:color="auto"/>
              <w:left w:val="single" w:sz="4" w:space="0" w:color="auto"/>
              <w:bottom w:val="single" w:sz="4" w:space="0" w:color="auto"/>
              <w:right w:val="single" w:sz="4" w:space="0" w:color="auto"/>
            </w:tcBorders>
            <w:vAlign w:val="bottom"/>
            <w:hideMark/>
          </w:tcPr>
          <w:p w14:paraId="4CA972B4" w14:textId="77777777" w:rsidR="002041C2" w:rsidRPr="008D79C0" w:rsidRDefault="002041C2" w:rsidP="00DB467B">
            <w:pPr>
              <w:rPr>
                <w:rFonts w:ascii="Times New Roman" w:hAnsi="Times New Roman" w:cs="Times New Roman"/>
                <w:sz w:val="20"/>
                <w:szCs w:val="20"/>
                <w:highlight w:val="yellow"/>
              </w:rPr>
            </w:pPr>
            <w:r w:rsidRPr="008D79C0">
              <w:rPr>
                <w:rFonts w:ascii="Times New Roman" w:hAnsi="Times New Roman" w:cs="Times New Roman"/>
                <w:sz w:val="20"/>
                <w:szCs w:val="20"/>
              </w:rPr>
              <w:t>8</w:t>
            </w:r>
          </w:p>
        </w:tc>
        <w:tc>
          <w:tcPr>
            <w:tcW w:w="567" w:type="dxa"/>
            <w:tcBorders>
              <w:top w:val="single" w:sz="4" w:space="0" w:color="auto"/>
              <w:left w:val="single" w:sz="4" w:space="0" w:color="auto"/>
              <w:bottom w:val="single" w:sz="4" w:space="0" w:color="auto"/>
              <w:right w:val="single" w:sz="4" w:space="0" w:color="auto"/>
            </w:tcBorders>
            <w:vAlign w:val="bottom"/>
            <w:hideMark/>
          </w:tcPr>
          <w:p w14:paraId="1BA24D1E"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10</w:t>
            </w:r>
          </w:p>
        </w:tc>
        <w:tc>
          <w:tcPr>
            <w:tcW w:w="598" w:type="dxa"/>
            <w:tcBorders>
              <w:top w:val="single" w:sz="4" w:space="0" w:color="auto"/>
              <w:left w:val="single" w:sz="4" w:space="0" w:color="auto"/>
              <w:bottom w:val="single" w:sz="4" w:space="0" w:color="auto"/>
              <w:right w:val="single" w:sz="4" w:space="0" w:color="auto"/>
            </w:tcBorders>
            <w:vAlign w:val="bottom"/>
            <w:hideMark/>
          </w:tcPr>
          <w:p w14:paraId="3C7536B0" w14:textId="77777777" w:rsidR="002041C2" w:rsidRPr="008D79C0" w:rsidRDefault="002041C2" w:rsidP="00DB467B">
            <w:pPr>
              <w:rPr>
                <w:rFonts w:ascii="Times New Roman" w:hAnsi="Times New Roman" w:cs="Times New Roman"/>
                <w:b/>
                <w:bCs/>
                <w:sz w:val="20"/>
                <w:szCs w:val="20"/>
              </w:rPr>
            </w:pPr>
            <w:r w:rsidRPr="008D79C0">
              <w:rPr>
                <w:rFonts w:ascii="Times New Roman" w:hAnsi="Times New Roman" w:cs="Times New Roman"/>
                <w:b/>
                <w:bCs/>
                <w:sz w:val="20"/>
                <w:szCs w:val="20"/>
              </w:rPr>
              <w:t>18</w:t>
            </w:r>
          </w:p>
        </w:tc>
        <w:tc>
          <w:tcPr>
            <w:tcW w:w="959" w:type="dxa"/>
            <w:tcBorders>
              <w:top w:val="single" w:sz="4" w:space="0" w:color="auto"/>
              <w:left w:val="nil"/>
              <w:bottom w:val="single" w:sz="8" w:space="0" w:color="auto"/>
              <w:right w:val="single" w:sz="8" w:space="0" w:color="auto"/>
            </w:tcBorders>
            <w:vAlign w:val="center"/>
            <w:hideMark/>
          </w:tcPr>
          <w:p w14:paraId="77BFE004" w14:textId="77777777" w:rsidR="002041C2" w:rsidRPr="008D79C0" w:rsidRDefault="002041C2" w:rsidP="00DB467B">
            <w:pPr>
              <w:jc w:val="right"/>
              <w:rPr>
                <w:rFonts w:ascii="Times New Roman" w:hAnsi="Times New Roman" w:cs="Times New Roman"/>
                <w:b/>
                <w:sz w:val="20"/>
                <w:szCs w:val="20"/>
                <w:highlight w:val="yellow"/>
              </w:rPr>
            </w:pPr>
            <w:r w:rsidRPr="008D79C0">
              <w:rPr>
                <w:b/>
                <w:bCs/>
                <w:sz w:val="20"/>
                <w:szCs w:val="20"/>
              </w:rPr>
              <w:t>6,57%</w:t>
            </w:r>
          </w:p>
        </w:tc>
      </w:tr>
      <w:tr w:rsidR="008D79C0" w:rsidRPr="008D79C0" w14:paraId="1480E7EF" w14:textId="77777777" w:rsidTr="00DB467B">
        <w:trPr>
          <w:trHeight w:val="341"/>
        </w:trPr>
        <w:tc>
          <w:tcPr>
            <w:tcW w:w="1527" w:type="dxa"/>
            <w:tcBorders>
              <w:top w:val="single" w:sz="4" w:space="0" w:color="auto"/>
              <w:left w:val="single" w:sz="4" w:space="0" w:color="auto"/>
              <w:bottom w:val="single" w:sz="4" w:space="0" w:color="auto"/>
              <w:right w:val="single" w:sz="4" w:space="0" w:color="auto"/>
            </w:tcBorders>
            <w:vAlign w:val="center"/>
            <w:hideMark/>
          </w:tcPr>
          <w:p w14:paraId="407D6318"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OD 75 DO 79</w:t>
            </w:r>
          </w:p>
        </w:tc>
        <w:tc>
          <w:tcPr>
            <w:tcW w:w="426" w:type="dxa"/>
            <w:tcBorders>
              <w:top w:val="single" w:sz="4" w:space="0" w:color="auto"/>
              <w:left w:val="single" w:sz="4" w:space="0" w:color="auto"/>
              <w:bottom w:val="single" w:sz="4" w:space="0" w:color="auto"/>
              <w:right w:val="single" w:sz="4" w:space="0" w:color="auto"/>
            </w:tcBorders>
            <w:vAlign w:val="bottom"/>
            <w:hideMark/>
          </w:tcPr>
          <w:p w14:paraId="254F60CB"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1</w:t>
            </w:r>
          </w:p>
        </w:tc>
        <w:tc>
          <w:tcPr>
            <w:tcW w:w="568" w:type="dxa"/>
            <w:tcBorders>
              <w:top w:val="single" w:sz="4" w:space="0" w:color="auto"/>
              <w:left w:val="single" w:sz="4" w:space="0" w:color="auto"/>
              <w:bottom w:val="single" w:sz="4" w:space="0" w:color="auto"/>
              <w:right w:val="single" w:sz="4" w:space="0" w:color="auto"/>
            </w:tcBorders>
            <w:vAlign w:val="bottom"/>
            <w:hideMark/>
          </w:tcPr>
          <w:p w14:paraId="714113C0"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17</w:t>
            </w:r>
          </w:p>
        </w:tc>
        <w:tc>
          <w:tcPr>
            <w:tcW w:w="567" w:type="dxa"/>
            <w:tcBorders>
              <w:top w:val="single" w:sz="4" w:space="0" w:color="auto"/>
              <w:left w:val="single" w:sz="4" w:space="0" w:color="auto"/>
              <w:bottom w:val="single" w:sz="4" w:space="0" w:color="auto"/>
              <w:right w:val="single" w:sz="4" w:space="0" w:color="auto"/>
            </w:tcBorders>
            <w:vAlign w:val="bottom"/>
            <w:hideMark/>
          </w:tcPr>
          <w:p w14:paraId="689F9BF1"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18</w:t>
            </w:r>
          </w:p>
        </w:tc>
        <w:tc>
          <w:tcPr>
            <w:tcW w:w="566" w:type="dxa"/>
            <w:tcBorders>
              <w:top w:val="single" w:sz="4" w:space="0" w:color="auto"/>
              <w:left w:val="single" w:sz="4" w:space="0" w:color="auto"/>
              <w:bottom w:val="single" w:sz="4" w:space="0" w:color="auto"/>
              <w:right w:val="single" w:sz="4" w:space="0" w:color="auto"/>
            </w:tcBorders>
            <w:vAlign w:val="bottom"/>
            <w:hideMark/>
          </w:tcPr>
          <w:p w14:paraId="4E2E5BAB"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vAlign w:val="bottom"/>
            <w:hideMark/>
          </w:tcPr>
          <w:p w14:paraId="637F9745"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10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0DB1E57"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12</w:t>
            </w:r>
          </w:p>
        </w:tc>
        <w:tc>
          <w:tcPr>
            <w:tcW w:w="431" w:type="dxa"/>
            <w:tcBorders>
              <w:top w:val="single" w:sz="4" w:space="0" w:color="auto"/>
              <w:left w:val="single" w:sz="4" w:space="0" w:color="auto"/>
              <w:bottom w:val="single" w:sz="4" w:space="0" w:color="auto"/>
              <w:right w:val="single" w:sz="4" w:space="0" w:color="auto"/>
            </w:tcBorders>
            <w:vAlign w:val="bottom"/>
            <w:hideMark/>
          </w:tcPr>
          <w:p w14:paraId="6127B523"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5</w:t>
            </w:r>
          </w:p>
        </w:tc>
        <w:tc>
          <w:tcPr>
            <w:tcW w:w="418" w:type="dxa"/>
            <w:tcBorders>
              <w:top w:val="single" w:sz="4" w:space="0" w:color="auto"/>
              <w:left w:val="single" w:sz="4" w:space="0" w:color="auto"/>
              <w:bottom w:val="single" w:sz="4" w:space="0" w:color="auto"/>
              <w:right w:val="single" w:sz="4" w:space="0" w:color="auto"/>
            </w:tcBorders>
            <w:vAlign w:val="bottom"/>
            <w:hideMark/>
          </w:tcPr>
          <w:p w14:paraId="4B5CEF22"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4</w:t>
            </w:r>
          </w:p>
        </w:tc>
        <w:tc>
          <w:tcPr>
            <w:tcW w:w="569" w:type="dxa"/>
            <w:tcBorders>
              <w:top w:val="single" w:sz="4" w:space="0" w:color="auto"/>
              <w:left w:val="single" w:sz="4" w:space="0" w:color="auto"/>
              <w:bottom w:val="single" w:sz="4" w:space="0" w:color="auto"/>
              <w:right w:val="single" w:sz="4" w:space="0" w:color="auto"/>
            </w:tcBorders>
            <w:vAlign w:val="bottom"/>
            <w:hideMark/>
          </w:tcPr>
          <w:p w14:paraId="474EC903"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9</w:t>
            </w:r>
          </w:p>
        </w:tc>
        <w:tc>
          <w:tcPr>
            <w:tcW w:w="425" w:type="dxa"/>
            <w:tcBorders>
              <w:top w:val="single" w:sz="4" w:space="0" w:color="auto"/>
              <w:left w:val="single" w:sz="4" w:space="0" w:color="auto"/>
              <w:bottom w:val="single" w:sz="4" w:space="0" w:color="auto"/>
              <w:right w:val="single" w:sz="4" w:space="0" w:color="auto"/>
            </w:tcBorders>
            <w:vAlign w:val="bottom"/>
            <w:hideMark/>
          </w:tcPr>
          <w:p w14:paraId="348253E1"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425" w:type="dxa"/>
            <w:tcBorders>
              <w:top w:val="single" w:sz="4" w:space="0" w:color="auto"/>
              <w:left w:val="single" w:sz="4" w:space="0" w:color="auto"/>
              <w:bottom w:val="single" w:sz="4" w:space="0" w:color="auto"/>
              <w:right w:val="single" w:sz="4" w:space="0" w:color="auto"/>
            </w:tcBorders>
            <w:vAlign w:val="bottom"/>
            <w:hideMark/>
          </w:tcPr>
          <w:p w14:paraId="06D8A5C6"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425" w:type="dxa"/>
            <w:tcBorders>
              <w:top w:val="single" w:sz="4" w:space="0" w:color="auto"/>
              <w:left w:val="single" w:sz="4" w:space="0" w:color="auto"/>
              <w:bottom w:val="single" w:sz="4" w:space="0" w:color="auto"/>
              <w:right w:val="single" w:sz="4" w:space="0" w:color="auto"/>
            </w:tcBorders>
            <w:vAlign w:val="bottom"/>
            <w:hideMark/>
          </w:tcPr>
          <w:p w14:paraId="405C57E6"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426" w:type="dxa"/>
            <w:tcBorders>
              <w:top w:val="single" w:sz="4" w:space="0" w:color="auto"/>
              <w:left w:val="single" w:sz="4" w:space="0" w:color="auto"/>
              <w:bottom w:val="single" w:sz="4" w:space="0" w:color="auto"/>
              <w:right w:val="single" w:sz="4" w:space="0" w:color="auto"/>
            </w:tcBorders>
            <w:vAlign w:val="bottom"/>
            <w:hideMark/>
          </w:tcPr>
          <w:p w14:paraId="31A4EA86" w14:textId="77777777" w:rsidR="002041C2" w:rsidRPr="008D79C0" w:rsidRDefault="002041C2" w:rsidP="00DB467B">
            <w:pPr>
              <w:rPr>
                <w:rFonts w:ascii="Times New Roman" w:hAnsi="Times New Roman" w:cs="Times New Roman"/>
                <w:sz w:val="20"/>
                <w:szCs w:val="20"/>
                <w:highlight w:val="yellow"/>
              </w:rPr>
            </w:pPr>
            <w:r w:rsidRPr="008D79C0">
              <w:rPr>
                <w:rFonts w:ascii="Times New Roman" w:hAnsi="Times New Roman" w:cs="Times New Roman"/>
                <w:sz w:val="20"/>
                <w:szCs w:val="20"/>
              </w:rPr>
              <w:t>8</w:t>
            </w:r>
          </w:p>
        </w:tc>
        <w:tc>
          <w:tcPr>
            <w:tcW w:w="567" w:type="dxa"/>
            <w:tcBorders>
              <w:top w:val="single" w:sz="4" w:space="0" w:color="auto"/>
              <w:left w:val="single" w:sz="4" w:space="0" w:color="auto"/>
              <w:bottom w:val="single" w:sz="4" w:space="0" w:color="auto"/>
              <w:right w:val="single" w:sz="4" w:space="0" w:color="auto"/>
            </w:tcBorders>
            <w:vAlign w:val="bottom"/>
            <w:hideMark/>
          </w:tcPr>
          <w:p w14:paraId="1EC5D399"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31</w:t>
            </w:r>
          </w:p>
        </w:tc>
        <w:tc>
          <w:tcPr>
            <w:tcW w:w="598" w:type="dxa"/>
            <w:tcBorders>
              <w:top w:val="single" w:sz="4" w:space="0" w:color="auto"/>
              <w:left w:val="single" w:sz="4" w:space="0" w:color="auto"/>
              <w:bottom w:val="single" w:sz="4" w:space="0" w:color="auto"/>
              <w:right w:val="single" w:sz="4" w:space="0" w:color="auto"/>
            </w:tcBorders>
            <w:vAlign w:val="bottom"/>
            <w:hideMark/>
          </w:tcPr>
          <w:p w14:paraId="265361E9" w14:textId="77777777" w:rsidR="002041C2" w:rsidRPr="008D79C0" w:rsidRDefault="002041C2" w:rsidP="00DB467B">
            <w:pPr>
              <w:rPr>
                <w:rFonts w:ascii="Times New Roman" w:hAnsi="Times New Roman" w:cs="Times New Roman"/>
                <w:b/>
                <w:bCs/>
                <w:sz w:val="20"/>
                <w:szCs w:val="20"/>
              </w:rPr>
            </w:pPr>
            <w:r w:rsidRPr="008D79C0">
              <w:rPr>
                <w:rFonts w:ascii="Times New Roman" w:hAnsi="Times New Roman" w:cs="Times New Roman"/>
                <w:b/>
                <w:bCs/>
                <w:sz w:val="20"/>
                <w:szCs w:val="20"/>
              </w:rPr>
              <w:t>39</w:t>
            </w:r>
          </w:p>
        </w:tc>
        <w:tc>
          <w:tcPr>
            <w:tcW w:w="959" w:type="dxa"/>
            <w:tcBorders>
              <w:top w:val="nil"/>
              <w:left w:val="nil"/>
              <w:bottom w:val="single" w:sz="8" w:space="0" w:color="auto"/>
              <w:right w:val="single" w:sz="8" w:space="0" w:color="auto"/>
            </w:tcBorders>
            <w:vAlign w:val="center"/>
            <w:hideMark/>
          </w:tcPr>
          <w:p w14:paraId="67DFEC80" w14:textId="77777777" w:rsidR="002041C2" w:rsidRPr="008D79C0" w:rsidRDefault="002041C2" w:rsidP="00DB467B">
            <w:pPr>
              <w:jc w:val="right"/>
              <w:rPr>
                <w:rFonts w:ascii="Times New Roman" w:hAnsi="Times New Roman" w:cs="Times New Roman"/>
                <w:b/>
                <w:sz w:val="20"/>
                <w:szCs w:val="20"/>
                <w:highlight w:val="yellow"/>
              </w:rPr>
            </w:pPr>
            <w:r w:rsidRPr="008D79C0">
              <w:rPr>
                <w:b/>
                <w:bCs/>
                <w:sz w:val="20"/>
                <w:szCs w:val="20"/>
              </w:rPr>
              <w:t>14,24%</w:t>
            </w:r>
          </w:p>
        </w:tc>
      </w:tr>
      <w:tr w:rsidR="008D79C0" w:rsidRPr="008D79C0" w14:paraId="42D36D5A" w14:textId="77777777" w:rsidTr="00DB467B">
        <w:trPr>
          <w:trHeight w:val="277"/>
        </w:trPr>
        <w:tc>
          <w:tcPr>
            <w:tcW w:w="1527" w:type="dxa"/>
            <w:tcBorders>
              <w:top w:val="single" w:sz="4" w:space="0" w:color="auto"/>
              <w:left w:val="single" w:sz="4" w:space="0" w:color="auto"/>
              <w:bottom w:val="single" w:sz="4" w:space="0" w:color="auto"/>
              <w:right w:val="single" w:sz="4" w:space="0" w:color="auto"/>
            </w:tcBorders>
            <w:vAlign w:val="center"/>
            <w:hideMark/>
          </w:tcPr>
          <w:p w14:paraId="304E71D9"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OD 80 DO 84</w:t>
            </w:r>
          </w:p>
        </w:tc>
        <w:tc>
          <w:tcPr>
            <w:tcW w:w="426" w:type="dxa"/>
            <w:tcBorders>
              <w:top w:val="single" w:sz="4" w:space="0" w:color="auto"/>
              <w:left w:val="single" w:sz="4" w:space="0" w:color="auto"/>
              <w:bottom w:val="single" w:sz="4" w:space="0" w:color="auto"/>
              <w:right w:val="single" w:sz="4" w:space="0" w:color="auto"/>
            </w:tcBorders>
            <w:vAlign w:val="bottom"/>
            <w:hideMark/>
          </w:tcPr>
          <w:p w14:paraId="4C726A3F"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6</w:t>
            </w:r>
          </w:p>
        </w:tc>
        <w:tc>
          <w:tcPr>
            <w:tcW w:w="568" w:type="dxa"/>
            <w:tcBorders>
              <w:top w:val="single" w:sz="4" w:space="0" w:color="auto"/>
              <w:left w:val="single" w:sz="4" w:space="0" w:color="auto"/>
              <w:bottom w:val="single" w:sz="4" w:space="0" w:color="auto"/>
              <w:right w:val="single" w:sz="4" w:space="0" w:color="auto"/>
            </w:tcBorders>
            <w:vAlign w:val="bottom"/>
            <w:hideMark/>
          </w:tcPr>
          <w:p w14:paraId="5C62D99D"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19</w:t>
            </w:r>
          </w:p>
        </w:tc>
        <w:tc>
          <w:tcPr>
            <w:tcW w:w="567" w:type="dxa"/>
            <w:tcBorders>
              <w:top w:val="single" w:sz="4" w:space="0" w:color="auto"/>
              <w:left w:val="single" w:sz="4" w:space="0" w:color="auto"/>
              <w:bottom w:val="single" w:sz="4" w:space="0" w:color="auto"/>
              <w:right w:val="single" w:sz="4" w:space="0" w:color="auto"/>
            </w:tcBorders>
            <w:vAlign w:val="bottom"/>
            <w:hideMark/>
          </w:tcPr>
          <w:p w14:paraId="574336FF"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25</w:t>
            </w:r>
          </w:p>
        </w:tc>
        <w:tc>
          <w:tcPr>
            <w:tcW w:w="566" w:type="dxa"/>
            <w:tcBorders>
              <w:top w:val="single" w:sz="4" w:space="0" w:color="auto"/>
              <w:left w:val="single" w:sz="4" w:space="0" w:color="auto"/>
              <w:bottom w:val="single" w:sz="4" w:space="0" w:color="auto"/>
              <w:right w:val="single" w:sz="4" w:space="0" w:color="auto"/>
            </w:tcBorders>
            <w:vAlign w:val="bottom"/>
            <w:hideMark/>
          </w:tcPr>
          <w:p w14:paraId="48A1C21B"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vAlign w:val="bottom"/>
            <w:hideMark/>
          </w:tcPr>
          <w:p w14:paraId="00A06E1D"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35</w:t>
            </w:r>
          </w:p>
        </w:tc>
        <w:tc>
          <w:tcPr>
            <w:tcW w:w="567" w:type="dxa"/>
            <w:tcBorders>
              <w:top w:val="single" w:sz="4" w:space="0" w:color="auto"/>
              <w:left w:val="single" w:sz="4" w:space="0" w:color="auto"/>
              <w:bottom w:val="single" w:sz="4" w:space="0" w:color="auto"/>
              <w:right w:val="single" w:sz="4" w:space="0" w:color="auto"/>
            </w:tcBorders>
            <w:vAlign w:val="bottom"/>
            <w:hideMark/>
          </w:tcPr>
          <w:p w14:paraId="25ACFC05"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38</w:t>
            </w:r>
          </w:p>
        </w:tc>
        <w:tc>
          <w:tcPr>
            <w:tcW w:w="431" w:type="dxa"/>
            <w:tcBorders>
              <w:top w:val="single" w:sz="4" w:space="0" w:color="auto"/>
              <w:left w:val="single" w:sz="4" w:space="0" w:color="auto"/>
              <w:bottom w:val="single" w:sz="4" w:space="0" w:color="auto"/>
              <w:right w:val="single" w:sz="4" w:space="0" w:color="auto"/>
            </w:tcBorders>
            <w:vAlign w:val="bottom"/>
            <w:hideMark/>
          </w:tcPr>
          <w:p w14:paraId="784D091B"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4</w:t>
            </w:r>
          </w:p>
        </w:tc>
        <w:tc>
          <w:tcPr>
            <w:tcW w:w="418" w:type="dxa"/>
            <w:tcBorders>
              <w:top w:val="single" w:sz="4" w:space="0" w:color="auto"/>
              <w:left w:val="single" w:sz="4" w:space="0" w:color="auto"/>
              <w:bottom w:val="single" w:sz="4" w:space="0" w:color="auto"/>
              <w:right w:val="single" w:sz="4" w:space="0" w:color="auto"/>
            </w:tcBorders>
            <w:vAlign w:val="bottom"/>
            <w:hideMark/>
          </w:tcPr>
          <w:p w14:paraId="3E634C7A"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18</w:t>
            </w:r>
          </w:p>
        </w:tc>
        <w:tc>
          <w:tcPr>
            <w:tcW w:w="569" w:type="dxa"/>
            <w:tcBorders>
              <w:top w:val="single" w:sz="4" w:space="0" w:color="auto"/>
              <w:left w:val="single" w:sz="4" w:space="0" w:color="auto"/>
              <w:bottom w:val="single" w:sz="4" w:space="0" w:color="auto"/>
              <w:right w:val="single" w:sz="4" w:space="0" w:color="auto"/>
            </w:tcBorders>
            <w:vAlign w:val="bottom"/>
            <w:hideMark/>
          </w:tcPr>
          <w:p w14:paraId="0279C9B4"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22</w:t>
            </w:r>
          </w:p>
        </w:tc>
        <w:tc>
          <w:tcPr>
            <w:tcW w:w="425" w:type="dxa"/>
            <w:tcBorders>
              <w:top w:val="single" w:sz="4" w:space="0" w:color="auto"/>
              <w:left w:val="single" w:sz="4" w:space="0" w:color="auto"/>
              <w:bottom w:val="single" w:sz="4" w:space="0" w:color="auto"/>
              <w:right w:val="single" w:sz="4" w:space="0" w:color="auto"/>
            </w:tcBorders>
            <w:vAlign w:val="bottom"/>
            <w:hideMark/>
          </w:tcPr>
          <w:p w14:paraId="153BA8A7"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425" w:type="dxa"/>
            <w:tcBorders>
              <w:top w:val="single" w:sz="4" w:space="0" w:color="auto"/>
              <w:left w:val="single" w:sz="4" w:space="0" w:color="auto"/>
              <w:bottom w:val="single" w:sz="4" w:space="0" w:color="auto"/>
              <w:right w:val="single" w:sz="4" w:space="0" w:color="auto"/>
            </w:tcBorders>
            <w:vAlign w:val="bottom"/>
            <w:hideMark/>
          </w:tcPr>
          <w:p w14:paraId="2CC1D33B"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425" w:type="dxa"/>
            <w:tcBorders>
              <w:top w:val="single" w:sz="4" w:space="0" w:color="auto"/>
              <w:left w:val="single" w:sz="4" w:space="0" w:color="auto"/>
              <w:bottom w:val="single" w:sz="4" w:space="0" w:color="auto"/>
              <w:right w:val="single" w:sz="4" w:space="0" w:color="auto"/>
            </w:tcBorders>
            <w:vAlign w:val="bottom"/>
            <w:hideMark/>
          </w:tcPr>
          <w:p w14:paraId="22D150A2"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426" w:type="dxa"/>
            <w:tcBorders>
              <w:top w:val="single" w:sz="4" w:space="0" w:color="auto"/>
              <w:left w:val="single" w:sz="4" w:space="0" w:color="auto"/>
              <w:bottom w:val="single" w:sz="4" w:space="0" w:color="auto"/>
              <w:right w:val="single" w:sz="4" w:space="0" w:color="auto"/>
            </w:tcBorders>
            <w:vAlign w:val="bottom"/>
            <w:hideMark/>
          </w:tcPr>
          <w:p w14:paraId="530F144B" w14:textId="77777777" w:rsidR="002041C2" w:rsidRPr="008D79C0" w:rsidRDefault="002041C2" w:rsidP="00DB467B">
            <w:pPr>
              <w:rPr>
                <w:rFonts w:ascii="Times New Roman" w:hAnsi="Times New Roman" w:cs="Times New Roman"/>
                <w:sz w:val="20"/>
                <w:szCs w:val="20"/>
                <w:highlight w:val="yellow"/>
              </w:rPr>
            </w:pPr>
            <w:r w:rsidRPr="008D79C0">
              <w:rPr>
                <w:rFonts w:ascii="Times New Roman" w:hAnsi="Times New Roman" w:cs="Times New Roman"/>
                <w:sz w:val="20"/>
                <w:szCs w:val="20"/>
              </w:rPr>
              <w:t>13</w:t>
            </w:r>
          </w:p>
        </w:tc>
        <w:tc>
          <w:tcPr>
            <w:tcW w:w="567" w:type="dxa"/>
            <w:tcBorders>
              <w:top w:val="single" w:sz="4" w:space="0" w:color="auto"/>
              <w:left w:val="single" w:sz="4" w:space="0" w:color="auto"/>
              <w:bottom w:val="single" w:sz="4" w:space="0" w:color="auto"/>
              <w:right w:val="single" w:sz="4" w:space="0" w:color="auto"/>
            </w:tcBorders>
            <w:vAlign w:val="bottom"/>
            <w:hideMark/>
          </w:tcPr>
          <w:p w14:paraId="048A58FE"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72</w:t>
            </w:r>
          </w:p>
        </w:tc>
        <w:tc>
          <w:tcPr>
            <w:tcW w:w="598" w:type="dxa"/>
            <w:tcBorders>
              <w:top w:val="single" w:sz="4" w:space="0" w:color="auto"/>
              <w:left w:val="single" w:sz="4" w:space="0" w:color="auto"/>
              <w:bottom w:val="single" w:sz="4" w:space="0" w:color="auto"/>
              <w:right w:val="single" w:sz="4" w:space="0" w:color="auto"/>
            </w:tcBorders>
            <w:vAlign w:val="bottom"/>
            <w:hideMark/>
          </w:tcPr>
          <w:p w14:paraId="4A84B049" w14:textId="77777777" w:rsidR="002041C2" w:rsidRPr="008D79C0" w:rsidRDefault="002041C2" w:rsidP="00DB467B">
            <w:pPr>
              <w:rPr>
                <w:rFonts w:ascii="Times New Roman" w:hAnsi="Times New Roman" w:cs="Times New Roman"/>
                <w:b/>
                <w:bCs/>
                <w:sz w:val="20"/>
                <w:szCs w:val="20"/>
              </w:rPr>
            </w:pPr>
            <w:r w:rsidRPr="008D79C0">
              <w:rPr>
                <w:rFonts w:ascii="Times New Roman" w:hAnsi="Times New Roman" w:cs="Times New Roman"/>
                <w:b/>
                <w:bCs/>
                <w:sz w:val="20"/>
                <w:szCs w:val="20"/>
              </w:rPr>
              <w:t>85</w:t>
            </w:r>
          </w:p>
        </w:tc>
        <w:tc>
          <w:tcPr>
            <w:tcW w:w="959" w:type="dxa"/>
            <w:tcBorders>
              <w:top w:val="nil"/>
              <w:left w:val="nil"/>
              <w:bottom w:val="single" w:sz="8" w:space="0" w:color="auto"/>
              <w:right w:val="single" w:sz="8" w:space="0" w:color="auto"/>
            </w:tcBorders>
            <w:vAlign w:val="center"/>
            <w:hideMark/>
          </w:tcPr>
          <w:p w14:paraId="5F6BBA35" w14:textId="77777777" w:rsidR="002041C2" w:rsidRPr="008D79C0" w:rsidRDefault="002041C2" w:rsidP="00DB467B">
            <w:pPr>
              <w:jc w:val="right"/>
              <w:rPr>
                <w:rFonts w:ascii="Times New Roman" w:hAnsi="Times New Roman" w:cs="Times New Roman"/>
                <w:b/>
                <w:sz w:val="20"/>
                <w:szCs w:val="20"/>
                <w:highlight w:val="yellow"/>
              </w:rPr>
            </w:pPr>
            <w:r w:rsidRPr="008D79C0">
              <w:rPr>
                <w:b/>
                <w:bCs/>
                <w:sz w:val="20"/>
                <w:szCs w:val="20"/>
              </w:rPr>
              <w:t>31,03%</w:t>
            </w:r>
          </w:p>
        </w:tc>
      </w:tr>
      <w:tr w:rsidR="008D79C0" w:rsidRPr="008D79C0" w14:paraId="4797CF3A" w14:textId="77777777" w:rsidTr="00DB467B">
        <w:trPr>
          <w:trHeight w:val="277"/>
        </w:trPr>
        <w:tc>
          <w:tcPr>
            <w:tcW w:w="1527" w:type="dxa"/>
            <w:tcBorders>
              <w:top w:val="single" w:sz="4" w:space="0" w:color="auto"/>
              <w:left w:val="single" w:sz="4" w:space="0" w:color="auto"/>
              <w:bottom w:val="single" w:sz="4" w:space="0" w:color="auto"/>
              <w:right w:val="single" w:sz="4" w:space="0" w:color="auto"/>
            </w:tcBorders>
            <w:vAlign w:val="center"/>
            <w:hideMark/>
          </w:tcPr>
          <w:p w14:paraId="4416F754"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OD 85 DO 89</w:t>
            </w:r>
          </w:p>
        </w:tc>
        <w:tc>
          <w:tcPr>
            <w:tcW w:w="426" w:type="dxa"/>
            <w:tcBorders>
              <w:top w:val="single" w:sz="4" w:space="0" w:color="auto"/>
              <w:left w:val="single" w:sz="4" w:space="0" w:color="auto"/>
              <w:bottom w:val="single" w:sz="4" w:space="0" w:color="auto"/>
              <w:right w:val="single" w:sz="4" w:space="0" w:color="auto"/>
            </w:tcBorders>
            <w:vAlign w:val="bottom"/>
            <w:hideMark/>
          </w:tcPr>
          <w:p w14:paraId="401B1EFE"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8</w:t>
            </w:r>
          </w:p>
        </w:tc>
        <w:tc>
          <w:tcPr>
            <w:tcW w:w="568" w:type="dxa"/>
            <w:tcBorders>
              <w:top w:val="single" w:sz="4" w:space="0" w:color="auto"/>
              <w:left w:val="single" w:sz="4" w:space="0" w:color="auto"/>
              <w:bottom w:val="single" w:sz="4" w:space="0" w:color="auto"/>
              <w:right w:val="single" w:sz="4" w:space="0" w:color="auto"/>
            </w:tcBorders>
            <w:vAlign w:val="bottom"/>
            <w:hideMark/>
          </w:tcPr>
          <w:p w14:paraId="6B80C911"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17</w:t>
            </w:r>
          </w:p>
        </w:tc>
        <w:tc>
          <w:tcPr>
            <w:tcW w:w="567" w:type="dxa"/>
            <w:tcBorders>
              <w:top w:val="single" w:sz="4" w:space="0" w:color="auto"/>
              <w:left w:val="single" w:sz="4" w:space="0" w:color="auto"/>
              <w:bottom w:val="single" w:sz="4" w:space="0" w:color="auto"/>
              <w:right w:val="single" w:sz="4" w:space="0" w:color="auto"/>
            </w:tcBorders>
            <w:vAlign w:val="bottom"/>
            <w:hideMark/>
          </w:tcPr>
          <w:p w14:paraId="46AE865D"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25</w:t>
            </w:r>
          </w:p>
        </w:tc>
        <w:tc>
          <w:tcPr>
            <w:tcW w:w="566" w:type="dxa"/>
            <w:tcBorders>
              <w:top w:val="single" w:sz="4" w:space="0" w:color="auto"/>
              <w:left w:val="single" w:sz="4" w:space="0" w:color="auto"/>
              <w:bottom w:val="single" w:sz="4" w:space="0" w:color="auto"/>
              <w:right w:val="single" w:sz="4" w:space="0" w:color="auto"/>
            </w:tcBorders>
            <w:vAlign w:val="bottom"/>
            <w:hideMark/>
          </w:tcPr>
          <w:p w14:paraId="30657AEC"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7</w:t>
            </w:r>
          </w:p>
        </w:tc>
        <w:tc>
          <w:tcPr>
            <w:tcW w:w="567" w:type="dxa"/>
            <w:tcBorders>
              <w:top w:val="single" w:sz="4" w:space="0" w:color="auto"/>
              <w:left w:val="single" w:sz="4" w:space="0" w:color="auto"/>
              <w:bottom w:val="single" w:sz="4" w:space="0" w:color="auto"/>
              <w:right w:val="single" w:sz="4" w:space="0" w:color="auto"/>
            </w:tcBorders>
            <w:vAlign w:val="bottom"/>
            <w:hideMark/>
          </w:tcPr>
          <w:p w14:paraId="4029811B"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26</w:t>
            </w:r>
          </w:p>
        </w:tc>
        <w:tc>
          <w:tcPr>
            <w:tcW w:w="567" w:type="dxa"/>
            <w:tcBorders>
              <w:top w:val="single" w:sz="4" w:space="0" w:color="auto"/>
              <w:left w:val="single" w:sz="4" w:space="0" w:color="auto"/>
              <w:bottom w:val="single" w:sz="4" w:space="0" w:color="auto"/>
              <w:right w:val="single" w:sz="4" w:space="0" w:color="auto"/>
            </w:tcBorders>
            <w:vAlign w:val="bottom"/>
            <w:hideMark/>
          </w:tcPr>
          <w:p w14:paraId="134ACCB1"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33</w:t>
            </w:r>
          </w:p>
        </w:tc>
        <w:tc>
          <w:tcPr>
            <w:tcW w:w="431" w:type="dxa"/>
            <w:tcBorders>
              <w:top w:val="single" w:sz="4" w:space="0" w:color="auto"/>
              <w:left w:val="single" w:sz="4" w:space="0" w:color="auto"/>
              <w:bottom w:val="single" w:sz="4" w:space="0" w:color="auto"/>
              <w:right w:val="single" w:sz="4" w:space="0" w:color="auto"/>
            </w:tcBorders>
            <w:vAlign w:val="bottom"/>
            <w:hideMark/>
          </w:tcPr>
          <w:p w14:paraId="379B5AA6"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4</w:t>
            </w:r>
          </w:p>
        </w:tc>
        <w:tc>
          <w:tcPr>
            <w:tcW w:w="418" w:type="dxa"/>
            <w:tcBorders>
              <w:top w:val="single" w:sz="4" w:space="0" w:color="auto"/>
              <w:left w:val="single" w:sz="4" w:space="0" w:color="auto"/>
              <w:bottom w:val="single" w:sz="4" w:space="0" w:color="auto"/>
              <w:right w:val="single" w:sz="4" w:space="0" w:color="auto"/>
            </w:tcBorders>
            <w:vAlign w:val="bottom"/>
            <w:hideMark/>
          </w:tcPr>
          <w:p w14:paraId="5DF15C8F"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14</w:t>
            </w:r>
          </w:p>
        </w:tc>
        <w:tc>
          <w:tcPr>
            <w:tcW w:w="569" w:type="dxa"/>
            <w:tcBorders>
              <w:top w:val="single" w:sz="4" w:space="0" w:color="auto"/>
              <w:left w:val="single" w:sz="4" w:space="0" w:color="auto"/>
              <w:bottom w:val="single" w:sz="4" w:space="0" w:color="auto"/>
              <w:right w:val="single" w:sz="4" w:space="0" w:color="auto"/>
            </w:tcBorders>
            <w:vAlign w:val="bottom"/>
            <w:hideMark/>
          </w:tcPr>
          <w:p w14:paraId="0F78B404"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18</w:t>
            </w:r>
          </w:p>
        </w:tc>
        <w:tc>
          <w:tcPr>
            <w:tcW w:w="425" w:type="dxa"/>
            <w:tcBorders>
              <w:top w:val="single" w:sz="4" w:space="0" w:color="auto"/>
              <w:left w:val="single" w:sz="4" w:space="0" w:color="auto"/>
              <w:bottom w:val="single" w:sz="4" w:space="0" w:color="auto"/>
              <w:right w:val="single" w:sz="4" w:space="0" w:color="auto"/>
            </w:tcBorders>
            <w:vAlign w:val="bottom"/>
            <w:hideMark/>
          </w:tcPr>
          <w:p w14:paraId="249EBDAB"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425" w:type="dxa"/>
            <w:tcBorders>
              <w:top w:val="single" w:sz="4" w:space="0" w:color="auto"/>
              <w:left w:val="single" w:sz="4" w:space="0" w:color="auto"/>
              <w:bottom w:val="single" w:sz="4" w:space="0" w:color="auto"/>
              <w:right w:val="single" w:sz="4" w:space="0" w:color="auto"/>
            </w:tcBorders>
            <w:vAlign w:val="bottom"/>
            <w:hideMark/>
          </w:tcPr>
          <w:p w14:paraId="78DF1625"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425" w:type="dxa"/>
            <w:tcBorders>
              <w:top w:val="single" w:sz="4" w:space="0" w:color="auto"/>
              <w:left w:val="single" w:sz="4" w:space="0" w:color="auto"/>
              <w:bottom w:val="single" w:sz="4" w:space="0" w:color="auto"/>
              <w:right w:val="single" w:sz="4" w:space="0" w:color="auto"/>
            </w:tcBorders>
            <w:vAlign w:val="bottom"/>
            <w:hideMark/>
          </w:tcPr>
          <w:p w14:paraId="21617F28"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426" w:type="dxa"/>
            <w:tcBorders>
              <w:top w:val="single" w:sz="4" w:space="0" w:color="auto"/>
              <w:left w:val="single" w:sz="4" w:space="0" w:color="auto"/>
              <w:bottom w:val="single" w:sz="4" w:space="0" w:color="auto"/>
              <w:right w:val="single" w:sz="4" w:space="0" w:color="auto"/>
            </w:tcBorders>
            <w:vAlign w:val="bottom"/>
            <w:hideMark/>
          </w:tcPr>
          <w:p w14:paraId="3457E2CB" w14:textId="77777777" w:rsidR="002041C2" w:rsidRPr="008D79C0" w:rsidRDefault="002041C2" w:rsidP="00DB467B">
            <w:pPr>
              <w:rPr>
                <w:rFonts w:ascii="Times New Roman" w:hAnsi="Times New Roman" w:cs="Times New Roman"/>
                <w:sz w:val="20"/>
                <w:szCs w:val="20"/>
                <w:highlight w:val="yellow"/>
              </w:rPr>
            </w:pPr>
            <w:r w:rsidRPr="00E92732">
              <w:rPr>
                <w:rFonts w:ascii="Times New Roman" w:hAnsi="Times New Roman" w:cs="Times New Roman"/>
                <w:sz w:val="20"/>
                <w:szCs w:val="20"/>
              </w:rPr>
              <w:t>19</w:t>
            </w:r>
          </w:p>
        </w:tc>
        <w:tc>
          <w:tcPr>
            <w:tcW w:w="567" w:type="dxa"/>
            <w:tcBorders>
              <w:top w:val="single" w:sz="4" w:space="0" w:color="auto"/>
              <w:left w:val="single" w:sz="4" w:space="0" w:color="auto"/>
              <w:bottom w:val="single" w:sz="4" w:space="0" w:color="auto"/>
              <w:right w:val="single" w:sz="4" w:space="0" w:color="auto"/>
            </w:tcBorders>
            <w:vAlign w:val="bottom"/>
            <w:hideMark/>
          </w:tcPr>
          <w:p w14:paraId="2AA4679B"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57</w:t>
            </w:r>
          </w:p>
        </w:tc>
        <w:tc>
          <w:tcPr>
            <w:tcW w:w="598" w:type="dxa"/>
            <w:tcBorders>
              <w:top w:val="single" w:sz="4" w:space="0" w:color="auto"/>
              <w:left w:val="single" w:sz="4" w:space="0" w:color="auto"/>
              <w:bottom w:val="single" w:sz="4" w:space="0" w:color="auto"/>
              <w:right w:val="single" w:sz="4" w:space="0" w:color="auto"/>
            </w:tcBorders>
            <w:vAlign w:val="bottom"/>
            <w:hideMark/>
          </w:tcPr>
          <w:p w14:paraId="00276155" w14:textId="77777777" w:rsidR="002041C2" w:rsidRPr="008D79C0" w:rsidRDefault="002041C2" w:rsidP="00DB467B">
            <w:pPr>
              <w:rPr>
                <w:rFonts w:ascii="Times New Roman" w:hAnsi="Times New Roman" w:cs="Times New Roman"/>
                <w:b/>
                <w:bCs/>
                <w:sz w:val="20"/>
                <w:szCs w:val="20"/>
              </w:rPr>
            </w:pPr>
            <w:r w:rsidRPr="008D79C0">
              <w:rPr>
                <w:rFonts w:ascii="Times New Roman" w:hAnsi="Times New Roman" w:cs="Times New Roman"/>
                <w:b/>
                <w:bCs/>
                <w:sz w:val="20"/>
                <w:szCs w:val="20"/>
              </w:rPr>
              <w:t>76</w:t>
            </w:r>
          </w:p>
        </w:tc>
        <w:tc>
          <w:tcPr>
            <w:tcW w:w="959" w:type="dxa"/>
            <w:tcBorders>
              <w:top w:val="nil"/>
              <w:left w:val="nil"/>
              <w:bottom w:val="single" w:sz="8" w:space="0" w:color="auto"/>
              <w:right w:val="single" w:sz="8" w:space="0" w:color="auto"/>
            </w:tcBorders>
            <w:vAlign w:val="center"/>
            <w:hideMark/>
          </w:tcPr>
          <w:p w14:paraId="01CD99F4" w14:textId="77777777" w:rsidR="002041C2" w:rsidRPr="008D79C0" w:rsidRDefault="002041C2" w:rsidP="00DB467B">
            <w:pPr>
              <w:jc w:val="right"/>
              <w:rPr>
                <w:rFonts w:ascii="Times New Roman" w:hAnsi="Times New Roman" w:cs="Times New Roman"/>
                <w:b/>
                <w:sz w:val="20"/>
                <w:szCs w:val="20"/>
                <w:highlight w:val="yellow"/>
              </w:rPr>
            </w:pPr>
            <w:r w:rsidRPr="008D79C0">
              <w:rPr>
                <w:b/>
                <w:bCs/>
                <w:sz w:val="20"/>
                <w:szCs w:val="20"/>
              </w:rPr>
              <w:t>27,74%</w:t>
            </w:r>
          </w:p>
        </w:tc>
      </w:tr>
      <w:tr w:rsidR="008D79C0" w:rsidRPr="008D79C0" w14:paraId="7F2DE1B7" w14:textId="77777777" w:rsidTr="00DB467B">
        <w:trPr>
          <w:trHeight w:val="277"/>
        </w:trPr>
        <w:tc>
          <w:tcPr>
            <w:tcW w:w="1527" w:type="dxa"/>
            <w:tcBorders>
              <w:top w:val="single" w:sz="4" w:space="0" w:color="auto"/>
              <w:left w:val="single" w:sz="4" w:space="0" w:color="auto"/>
              <w:bottom w:val="single" w:sz="4" w:space="0" w:color="auto"/>
              <w:right w:val="single" w:sz="4" w:space="0" w:color="auto"/>
            </w:tcBorders>
            <w:vAlign w:val="center"/>
            <w:hideMark/>
          </w:tcPr>
          <w:p w14:paraId="25F5C505"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OD 90 DO 94</w:t>
            </w:r>
          </w:p>
        </w:tc>
        <w:tc>
          <w:tcPr>
            <w:tcW w:w="426" w:type="dxa"/>
            <w:tcBorders>
              <w:top w:val="single" w:sz="4" w:space="0" w:color="auto"/>
              <w:left w:val="single" w:sz="4" w:space="0" w:color="auto"/>
              <w:bottom w:val="single" w:sz="4" w:space="0" w:color="auto"/>
              <w:right w:val="single" w:sz="4" w:space="0" w:color="auto"/>
            </w:tcBorders>
            <w:vAlign w:val="bottom"/>
            <w:hideMark/>
          </w:tcPr>
          <w:p w14:paraId="60940604"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2</w:t>
            </w:r>
          </w:p>
        </w:tc>
        <w:tc>
          <w:tcPr>
            <w:tcW w:w="568" w:type="dxa"/>
            <w:tcBorders>
              <w:top w:val="single" w:sz="4" w:space="0" w:color="auto"/>
              <w:left w:val="single" w:sz="4" w:space="0" w:color="auto"/>
              <w:bottom w:val="single" w:sz="4" w:space="0" w:color="auto"/>
              <w:right w:val="single" w:sz="4" w:space="0" w:color="auto"/>
            </w:tcBorders>
            <w:vAlign w:val="bottom"/>
            <w:hideMark/>
          </w:tcPr>
          <w:p w14:paraId="29B79FF2"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vAlign w:val="bottom"/>
            <w:hideMark/>
          </w:tcPr>
          <w:p w14:paraId="047FCE40"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5</w:t>
            </w:r>
          </w:p>
        </w:tc>
        <w:tc>
          <w:tcPr>
            <w:tcW w:w="566" w:type="dxa"/>
            <w:tcBorders>
              <w:top w:val="single" w:sz="4" w:space="0" w:color="auto"/>
              <w:left w:val="single" w:sz="4" w:space="0" w:color="auto"/>
              <w:bottom w:val="single" w:sz="4" w:space="0" w:color="auto"/>
              <w:right w:val="single" w:sz="4" w:space="0" w:color="auto"/>
            </w:tcBorders>
            <w:vAlign w:val="bottom"/>
            <w:hideMark/>
          </w:tcPr>
          <w:p w14:paraId="36181DBB"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vAlign w:val="bottom"/>
            <w:hideMark/>
          </w:tcPr>
          <w:p w14:paraId="5639566A"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16</w:t>
            </w:r>
          </w:p>
        </w:tc>
        <w:tc>
          <w:tcPr>
            <w:tcW w:w="567" w:type="dxa"/>
            <w:tcBorders>
              <w:top w:val="single" w:sz="4" w:space="0" w:color="auto"/>
              <w:left w:val="single" w:sz="4" w:space="0" w:color="auto"/>
              <w:bottom w:val="single" w:sz="4" w:space="0" w:color="auto"/>
              <w:right w:val="single" w:sz="4" w:space="0" w:color="auto"/>
            </w:tcBorders>
            <w:vAlign w:val="bottom"/>
            <w:hideMark/>
          </w:tcPr>
          <w:p w14:paraId="70B50549"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18</w:t>
            </w:r>
          </w:p>
        </w:tc>
        <w:tc>
          <w:tcPr>
            <w:tcW w:w="431" w:type="dxa"/>
            <w:tcBorders>
              <w:top w:val="single" w:sz="4" w:space="0" w:color="auto"/>
              <w:left w:val="single" w:sz="4" w:space="0" w:color="auto"/>
              <w:bottom w:val="single" w:sz="4" w:space="0" w:color="auto"/>
              <w:right w:val="single" w:sz="4" w:space="0" w:color="auto"/>
            </w:tcBorders>
            <w:vAlign w:val="bottom"/>
            <w:hideMark/>
          </w:tcPr>
          <w:p w14:paraId="6B98A71F"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2</w:t>
            </w:r>
          </w:p>
        </w:tc>
        <w:tc>
          <w:tcPr>
            <w:tcW w:w="418" w:type="dxa"/>
            <w:tcBorders>
              <w:top w:val="single" w:sz="4" w:space="0" w:color="auto"/>
              <w:left w:val="single" w:sz="4" w:space="0" w:color="auto"/>
              <w:bottom w:val="single" w:sz="4" w:space="0" w:color="auto"/>
              <w:right w:val="single" w:sz="4" w:space="0" w:color="auto"/>
            </w:tcBorders>
            <w:vAlign w:val="bottom"/>
            <w:hideMark/>
          </w:tcPr>
          <w:p w14:paraId="5A5035CA"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16</w:t>
            </w:r>
          </w:p>
        </w:tc>
        <w:tc>
          <w:tcPr>
            <w:tcW w:w="569" w:type="dxa"/>
            <w:tcBorders>
              <w:top w:val="single" w:sz="4" w:space="0" w:color="auto"/>
              <w:left w:val="single" w:sz="4" w:space="0" w:color="auto"/>
              <w:bottom w:val="single" w:sz="4" w:space="0" w:color="auto"/>
              <w:right w:val="single" w:sz="4" w:space="0" w:color="auto"/>
            </w:tcBorders>
            <w:vAlign w:val="bottom"/>
            <w:hideMark/>
          </w:tcPr>
          <w:p w14:paraId="522C6504"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18</w:t>
            </w:r>
          </w:p>
        </w:tc>
        <w:tc>
          <w:tcPr>
            <w:tcW w:w="425" w:type="dxa"/>
            <w:tcBorders>
              <w:top w:val="single" w:sz="4" w:space="0" w:color="auto"/>
              <w:left w:val="single" w:sz="4" w:space="0" w:color="auto"/>
              <w:bottom w:val="single" w:sz="4" w:space="0" w:color="auto"/>
              <w:right w:val="single" w:sz="4" w:space="0" w:color="auto"/>
            </w:tcBorders>
            <w:vAlign w:val="bottom"/>
            <w:hideMark/>
          </w:tcPr>
          <w:p w14:paraId="0C2C341B"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425" w:type="dxa"/>
            <w:tcBorders>
              <w:top w:val="single" w:sz="4" w:space="0" w:color="auto"/>
              <w:left w:val="single" w:sz="4" w:space="0" w:color="auto"/>
              <w:bottom w:val="single" w:sz="4" w:space="0" w:color="auto"/>
              <w:right w:val="single" w:sz="4" w:space="0" w:color="auto"/>
            </w:tcBorders>
            <w:vAlign w:val="bottom"/>
            <w:hideMark/>
          </w:tcPr>
          <w:p w14:paraId="16D7A7A2"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425" w:type="dxa"/>
            <w:tcBorders>
              <w:top w:val="single" w:sz="4" w:space="0" w:color="auto"/>
              <w:left w:val="single" w:sz="4" w:space="0" w:color="auto"/>
              <w:bottom w:val="single" w:sz="4" w:space="0" w:color="auto"/>
              <w:right w:val="single" w:sz="4" w:space="0" w:color="auto"/>
            </w:tcBorders>
            <w:vAlign w:val="bottom"/>
            <w:hideMark/>
          </w:tcPr>
          <w:p w14:paraId="6A46B1B0"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426" w:type="dxa"/>
            <w:tcBorders>
              <w:top w:val="single" w:sz="4" w:space="0" w:color="auto"/>
              <w:left w:val="single" w:sz="4" w:space="0" w:color="auto"/>
              <w:bottom w:val="single" w:sz="4" w:space="0" w:color="auto"/>
              <w:right w:val="single" w:sz="4" w:space="0" w:color="auto"/>
            </w:tcBorders>
            <w:vAlign w:val="bottom"/>
            <w:hideMark/>
          </w:tcPr>
          <w:p w14:paraId="351BA3DA" w14:textId="77777777" w:rsidR="002041C2" w:rsidRPr="008D79C0" w:rsidRDefault="002041C2" w:rsidP="00DB467B">
            <w:pPr>
              <w:rPr>
                <w:rFonts w:ascii="Times New Roman" w:hAnsi="Times New Roman" w:cs="Times New Roman"/>
                <w:sz w:val="20"/>
                <w:szCs w:val="20"/>
                <w:highlight w:val="yellow"/>
              </w:rPr>
            </w:pPr>
            <w:r w:rsidRPr="008D79C0">
              <w:rPr>
                <w:rFonts w:ascii="Times New Roman" w:hAnsi="Times New Roman" w:cs="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vAlign w:val="bottom"/>
            <w:hideMark/>
          </w:tcPr>
          <w:p w14:paraId="00699FCA"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35</w:t>
            </w:r>
          </w:p>
        </w:tc>
        <w:tc>
          <w:tcPr>
            <w:tcW w:w="598" w:type="dxa"/>
            <w:tcBorders>
              <w:top w:val="single" w:sz="4" w:space="0" w:color="auto"/>
              <w:left w:val="single" w:sz="4" w:space="0" w:color="auto"/>
              <w:bottom w:val="single" w:sz="4" w:space="0" w:color="auto"/>
              <w:right w:val="single" w:sz="4" w:space="0" w:color="auto"/>
            </w:tcBorders>
            <w:vAlign w:val="bottom"/>
            <w:hideMark/>
          </w:tcPr>
          <w:p w14:paraId="6F23C7B2" w14:textId="77777777" w:rsidR="002041C2" w:rsidRPr="008D79C0" w:rsidRDefault="002041C2" w:rsidP="00DB467B">
            <w:pPr>
              <w:rPr>
                <w:rFonts w:ascii="Times New Roman" w:hAnsi="Times New Roman" w:cs="Times New Roman"/>
                <w:b/>
                <w:bCs/>
                <w:sz w:val="20"/>
                <w:szCs w:val="20"/>
              </w:rPr>
            </w:pPr>
            <w:r w:rsidRPr="008D79C0">
              <w:rPr>
                <w:rFonts w:ascii="Times New Roman" w:hAnsi="Times New Roman" w:cs="Times New Roman"/>
                <w:b/>
                <w:bCs/>
                <w:sz w:val="20"/>
                <w:szCs w:val="20"/>
              </w:rPr>
              <w:t>41</w:t>
            </w:r>
          </w:p>
        </w:tc>
        <w:tc>
          <w:tcPr>
            <w:tcW w:w="959" w:type="dxa"/>
            <w:tcBorders>
              <w:top w:val="nil"/>
              <w:left w:val="nil"/>
              <w:bottom w:val="single" w:sz="8" w:space="0" w:color="auto"/>
              <w:right w:val="single" w:sz="8" w:space="0" w:color="auto"/>
            </w:tcBorders>
            <w:vAlign w:val="center"/>
            <w:hideMark/>
          </w:tcPr>
          <w:p w14:paraId="4AB0E429" w14:textId="77777777" w:rsidR="002041C2" w:rsidRPr="008D79C0" w:rsidRDefault="002041C2" w:rsidP="00DB467B">
            <w:pPr>
              <w:jc w:val="right"/>
              <w:rPr>
                <w:rFonts w:ascii="Times New Roman" w:hAnsi="Times New Roman" w:cs="Times New Roman"/>
                <w:b/>
                <w:sz w:val="20"/>
                <w:szCs w:val="20"/>
                <w:highlight w:val="yellow"/>
              </w:rPr>
            </w:pPr>
            <w:r w:rsidRPr="008D79C0">
              <w:rPr>
                <w:b/>
                <w:bCs/>
                <w:sz w:val="20"/>
                <w:szCs w:val="20"/>
              </w:rPr>
              <w:t>14,96%</w:t>
            </w:r>
          </w:p>
        </w:tc>
      </w:tr>
      <w:tr w:rsidR="008D79C0" w:rsidRPr="008D79C0" w14:paraId="4A6B9A53" w14:textId="77777777" w:rsidTr="00DB467B">
        <w:trPr>
          <w:trHeight w:val="277"/>
        </w:trPr>
        <w:tc>
          <w:tcPr>
            <w:tcW w:w="1527" w:type="dxa"/>
            <w:tcBorders>
              <w:top w:val="single" w:sz="4" w:space="0" w:color="auto"/>
              <w:left w:val="single" w:sz="4" w:space="0" w:color="auto"/>
              <w:bottom w:val="single" w:sz="4" w:space="0" w:color="auto"/>
              <w:right w:val="single" w:sz="4" w:space="0" w:color="auto"/>
            </w:tcBorders>
            <w:vAlign w:val="center"/>
            <w:hideMark/>
          </w:tcPr>
          <w:p w14:paraId="1E392E1B"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OD 95 DO 99</w:t>
            </w:r>
          </w:p>
        </w:tc>
        <w:tc>
          <w:tcPr>
            <w:tcW w:w="426" w:type="dxa"/>
            <w:tcBorders>
              <w:top w:val="single" w:sz="4" w:space="0" w:color="auto"/>
              <w:left w:val="single" w:sz="4" w:space="0" w:color="auto"/>
              <w:bottom w:val="single" w:sz="4" w:space="0" w:color="auto"/>
              <w:right w:val="single" w:sz="4" w:space="0" w:color="auto"/>
            </w:tcBorders>
            <w:vAlign w:val="bottom"/>
            <w:hideMark/>
          </w:tcPr>
          <w:p w14:paraId="12AA88C5"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568" w:type="dxa"/>
            <w:tcBorders>
              <w:top w:val="single" w:sz="4" w:space="0" w:color="auto"/>
              <w:left w:val="single" w:sz="4" w:space="0" w:color="auto"/>
              <w:bottom w:val="single" w:sz="4" w:space="0" w:color="auto"/>
              <w:right w:val="single" w:sz="4" w:space="0" w:color="auto"/>
            </w:tcBorders>
            <w:vAlign w:val="bottom"/>
            <w:hideMark/>
          </w:tcPr>
          <w:p w14:paraId="334DA191"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43C13C3"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0</w:t>
            </w:r>
          </w:p>
        </w:tc>
        <w:tc>
          <w:tcPr>
            <w:tcW w:w="566" w:type="dxa"/>
            <w:tcBorders>
              <w:top w:val="single" w:sz="4" w:space="0" w:color="auto"/>
              <w:left w:val="single" w:sz="4" w:space="0" w:color="auto"/>
              <w:bottom w:val="single" w:sz="4" w:space="0" w:color="auto"/>
              <w:right w:val="single" w:sz="4" w:space="0" w:color="auto"/>
            </w:tcBorders>
            <w:vAlign w:val="bottom"/>
            <w:hideMark/>
          </w:tcPr>
          <w:p w14:paraId="4FCF02BF"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3A92A3C"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vAlign w:val="bottom"/>
            <w:hideMark/>
          </w:tcPr>
          <w:p w14:paraId="1BC61944"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4</w:t>
            </w:r>
          </w:p>
        </w:tc>
        <w:tc>
          <w:tcPr>
            <w:tcW w:w="431" w:type="dxa"/>
            <w:tcBorders>
              <w:top w:val="single" w:sz="4" w:space="0" w:color="auto"/>
              <w:left w:val="single" w:sz="4" w:space="0" w:color="auto"/>
              <w:bottom w:val="single" w:sz="4" w:space="0" w:color="auto"/>
              <w:right w:val="single" w:sz="4" w:space="0" w:color="auto"/>
            </w:tcBorders>
            <w:vAlign w:val="bottom"/>
            <w:hideMark/>
          </w:tcPr>
          <w:p w14:paraId="19C3F489"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418" w:type="dxa"/>
            <w:tcBorders>
              <w:top w:val="single" w:sz="4" w:space="0" w:color="auto"/>
              <w:left w:val="single" w:sz="4" w:space="0" w:color="auto"/>
              <w:bottom w:val="single" w:sz="4" w:space="0" w:color="auto"/>
              <w:right w:val="single" w:sz="4" w:space="0" w:color="auto"/>
            </w:tcBorders>
            <w:vAlign w:val="bottom"/>
            <w:hideMark/>
          </w:tcPr>
          <w:p w14:paraId="0D88F368"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3</w:t>
            </w:r>
          </w:p>
        </w:tc>
        <w:tc>
          <w:tcPr>
            <w:tcW w:w="569" w:type="dxa"/>
            <w:tcBorders>
              <w:top w:val="single" w:sz="4" w:space="0" w:color="auto"/>
              <w:left w:val="single" w:sz="4" w:space="0" w:color="auto"/>
              <w:bottom w:val="single" w:sz="4" w:space="0" w:color="auto"/>
              <w:right w:val="single" w:sz="4" w:space="0" w:color="auto"/>
            </w:tcBorders>
            <w:vAlign w:val="bottom"/>
            <w:hideMark/>
          </w:tcPr>
          <w:p w14:paraId="59EE82C5"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3</w:t>
            </w:r>
          </w:p>
        </w:tc>
        <w:tc>
          <w:tcPr>
            <w:tcW w:w="425" w:type="dxa"/>
            <w:tcBorders>
              <w:top w:val="single" w:sz="4" w:space="0" w:color="auto"/>
              <w:left w:val="single" w:sz="4" w:space="0" w:color="auto"/>
              <w:bottom w:val="single" w:sz="4" w:space="0" w:color="auto"/>
              <w:right w:val="single" w:sz="4" w:space="0" w:color="auto"/>
            </w:tcBorders>
            <w:vAlign w:val="bottom"/>
            <w:hideMark/>
          </w:tcPr>
          <w:p w14:paraId="2E1B9CEE"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425" w:type="dxa"/>
            <w:tcBorders>
              <w:top w:val="single" w:sz="4" w:space="0" w:color="auto"/>
              <w:left w:val="single" w:sz="4" w:space="0" w:color="auto"/>
              <w:bottom w:val="single" w:sz="4" w:space="0" w:color="auto"/>
              <w:right w:val="single" w:sz="4" w:space="0" w:color="auto"/>
            </w:tcBorders>
            <w:vAlign w:val="bottom"/>
            <w:hideMark/>
          </w:tcPr>
          <w:p w14:paraId="7460165F"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425" w:type="dxa"/>
            <w:tcBorders>
              <w:top w:val="single" w:sz="4" w:space="0" w:color="auto"/>
              <w:left w:val="single" w:sz="4" w:space="0" w:color="auto"/>
              <w:bottom w:val="single" w:sz="4" w:space="0" w:color="auto"/>
              <w:right w:val="single" w:sz="4" w:space="0" w:color="auto"/>
            </w:tcBorders>
            <w:vAlign w:val="bottom"/>
            <w:hideMark/>
          </w:tcPr>
          <w:p w14:paraId="25473865"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426" w:type="dxa"/>
            <w:tcBorders>
              <w:top w:val="single" w:sz="4" w:space="0" w:color="auto"/>
              <w:left w:val="single" w:sz="4" w:space="0" w:color="auto"/>
              <w:bottom w:val="single" w:sz="4" w:space="0" w:color="auto"/>
              <w:right w:val="single" w:sz="4" w:space="0" w:color="auto"/>
            </w:tcBorders>
            <w:vAlign w:val="bottom"/>
            <w:hideMark/>
          </w:tcPr>
          <w:p w14:paraId="384B342A"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81CEEF3"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7</w:t>
            </w:r>
          </w:p>
        </w:tc>
        <w:tc>
          <w:tcPr>
            <w:tcW w:w="598" w:type="dxa"/>
            <w:tcBorders>
              <w:top w:val="single" w:sz="4" w:space="0" w:color="auto"/>
              <w:left w:val="single" w:sz="4" w:space="0" w:color="auto"/>
              <w:bottom w:val="single" w:sz="4" w:space="0" w:color="auto"/>
              <w:right w:val="single" w:sz="4" w:space="0" w:color="auto"/>
            </w:tcBorders>
            <w:vAlign w:val="bottom"/>
            <w:hideMark/>
          </w:tcPr>
          <w:p w14:paraId="4907A2E3" w14:textId="77777777" w:rsidR="002041C2" w:rsidRPr="008D79C0" w:rsidRDefault="002041C2" w:rsidP="00DB467B">
            <w:pPr>
              <w:rPr>
                <w:rFonts w:ascii="Times New Roman" w:hAnsi="Times New Roman" w:cs="Times New Roman"/>
                <w:b/>
                <w:bCs/>
                <w:sz w:val="20"/>
                <w:szCs w:val="20"/>
              </w:rPr>
            </w:pPr>
            <w:r w:rsidRPr="008D79C0">
              <w:rPr>
                <w:rFonts w:ascii="Times New Roman" w:hAnsi="Times New Roman" w:cs="Times New Roman"/>
                <w:b/>
                <w:bCs/>
                <w:sz w:val="20"/>
                <w:szCs w:val="20"/>
              </w:rPr>
              <w:t>7</w:t>
            </w:r>
          </w:p>
        </w:tc>
        <w:tc>
          <w:tcPr>
            <w:tcW w:w="959" w:type="dxa"/>
            <w:tcBorders>
              <w:top w:val="nil"/>
              <w:left w:val="nil"/>
              <w:bottom w:val="single" w:sz="8" w:space="0" w:color="auto"/>
              <w:right w:val="single" w:sz="8" w:space="0" w:color="auto"/>
            </w:tcBorders>
            <w:vAlign w:val="center"/>
            <w:hideMark/>
          </w:tcPr>
          <w:p w14:paraId="4500CAA9" w14:textId="77777777" w:rsidR="002041C2" w:rsidRPr="008D79C0" w:rsidRDefault="002041C2" w:rsidP="00DB467B">
            <w:pPr>
              <w:jc w:val="right"/>
              <w:rPr>
                <w:rFonts w:ascii="Times New Roman" w:hAnsi="Times New Roman" w:cs="Times New Roman"/>
                <w:b/>
                <w:sz w:val="20"/>
                <w:szCs w:val="20"/>
                <w:highlight w:val="yellow"/>
              </w:rPr>
            </w:pPr>
            <w:r w:rsidRPr="008D79C0">
              <w:rPr>
                <w:b/>
                <w:bCs/>
                <w:sz w:val="20"/>
                <w:szCs w:val="20"/>
              </w:rPr>
              <w:t>2,56%</w:t>
            </w:r>
          </w:p>
        </w:tc>
      </w:tr>
      <w:tr w:rsidR="008D79C0" w:rsidRPr="008D79C0" w14:paraId="11290B17" w14:textId="77777777" w:rsidTr="00DB467B">
        <w:trPr>
          <w:trHeight w:val="277"/>
        </w:trPr>
        <w:tc>
          <w:tcPr>
            <w:tcW w:w="1527" w:type="dxa"/>
            <w:tcBorders>
              <w:top w:val="single" w:sz="4" w:space="0" w:color="auto"/>
              <w:left w:val="single" w:sz="4" w:space="0" w:color="auto"/>
              <w:bottom w:val="single" w:sz="4" w:space="0" w:color="auto"/>
              <w:right w:val="single" w:sz="4" w:space="0" w:color="auto"/>
            </w:tcBorders>
            <w:vAlign w:val="center"/>
            <w:hideMark/>
          </w:tcPr>
          <w:p w14:paraId="1D0C2F55"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OD 100 GOD</w:t>
            </w:r>
          </w:p>
        </w:tc>
        <w:tc>
          <w:tcPr>
            <w:tcW w:w="426" w:type="dxa"/>
            <w:tcBorders>
              <w:top w:val="single" w:sz="4" w:space="0" w:color="auto"/>
              <w:left w:val="single" w:sz="4" w:space="0" w:color="auto"/>
              <w:bottom w:val="single" w:sz="4" w:space="0" w:color="auto"/>
              <w:right w:val="single" w:sz="4" w:space="0" w:color="auto"/>
            </w:tcBorders>
            <w:hideMark/>
          </w:tcPr>
          <w:p w14:paraId="778086CC"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568" w:type="dxa"/>
            <w:tcBorders>
              <w:top w:val="single" w:sz="4" w:space="0" w:color="auto"/>
              <w:left w:val="single" w:sz="4" w:space="0" w:color="auto"/>
              <w:bottom w:val="single" w:sz="4" w:space="0" w:color="auto"/>
              <w:right w:val="single" w:sz="4" w:space="0" w:color="auto"/>
            </w:tcBorders>
            <w:hideMark/>
          </w:tcPr>
          <w:p w14:paraId="18C045C9"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hideMark/>
          </w:tcPr>
          <w:p w14:paraId="2341E54C"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0</w:t>
            </w:r>
          </w:p>
        </w:tc>
        <w:tc>
          <w:tcPr>
            <w:tcW w:w="566" w:type="dxa"/>
            <w:tcBorders>
              <w:top w:val="single" w:sz="4" w:space="0" w:color="auto"/>
              <w:left w:val="single" w:sz="4" w:space="0" w:color="auto"/>
              <w:bottom w:val="single" w:sz="4" w:space="0" w:color="auto"/>
              <w:right w:val="single" w:sz="4" w:space="0" w:color="auto"/>
            </w:tcBorders>
            <w:hideMark/>
          </w:tcPr>
          <w:p w14:paraId="32064DB5"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hideMark/>
          </w:tcPr>
          <w:p w14:paraId="36DFDBF7"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hideMark/>
          </w:tcPr>
          <w:p w14:paraId="450669F2"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0</w:t>
            </w:r>
          </w:p>
        </w:tc>
        <w:tc>
          <w:tcPr>
            <w:tcW w:w="431" w:type="dxa"/>
            <w:tcBorders>
              <w:top w:val="single" w:sz="4" w:space="0" w:color="auto"/>
              <w:left w:val="single" w:sz="4" w:space="0" w:color="auto"/>
              <w:bottom w:val="single" w:sz="4" w:space="0" w:color="auto"/>
              <w:right w:val="single" w:sz="4" w:space="0" w:color="auto"/>
            </w:tcBorders>
            <w:hideMark/>
          </w:tcPr>
          <w:p w14:paraId="221B533D"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418" w:type="dxa"/>
            <w:tcBorders>
              <w:top w:val="single" w:sz="4" w:space="0" w:color="auto"/>
              <w:left w:val="single" w:sz="4" w:space="0" w:color="auto"/>
              <w:bottom w:val="single" w:sz="4" w:space="0" w:color="auto"/>
              <w:right w:val="single" w:sz="4" w:space="0" w:color="auto"/>
            </w:tcBorders>
            <w:hideMark/>
          </w:tcPr>
          <w:p w14:paraId="0D551B56"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569" w:type="dxa"/>
            <w:tcBorders>
              <w:top w:val="single" w:sz="4" w:space="0" w:color="auto"/>
              <w:left w:val="single" w:sz="4" w:space="0" w:color="auto"/>
              <w:bottom w:val="single" w:sz="4" w:space="0" w:color="auto"/>
              <w:right w:val="single" w:sz="4" w:space="0" w:color="auto"/>
            </w:tcBorders>
            <w:hideMark/>
          </w:tcPr>
          <w:p w14:paraId="1506735C"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0</w:t>
            </w:r>
          </w:p>
        </w:tc>
        <w:tc>
          <w:tcPr>
            <w:tcW w:w="425" w:type="dxa"/>
            <w:tcBorders>
              <w:top w:val="single" w:sz="4" w:space="0" w:color="auto"/>
              <w:left w:val="single" w:sz="4" w:space="0" w:color="auto"/>
              <w:bottom w:val="single" w:sz="4" w:space="0" w:color="auto"/>
              <w:right w:val="single" w:sz="4" w:space="0" w:color="auto"/>
            </w:tcBorders>
            <w:hideMark/>
          </w:tcPr>
          <w:p w14:paraId="33843DFB"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425" w:type="dxa"/>
            <w:tcBorders>
              <w:top w:val="single" w:sz="4" w:space="0" w:color="auto"/>
              <w:left w:val="single" w:sz="4" w:space="0" w:color="auto"/>
              <w:bottom w:val="single" w:sz="4" w:space="0" w:color="auto"/>
              <w:right w:val="single" w:sz="4" w:space="0" w:color="auto"/>
            </w:tcBorders>
            <w:hideMark/>
          </w:tcPr>
          <w:p w14:paraId="734A8A71"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425" w:type="dxa"/>
            <w:tcBorders>
              <w:top w:val="single" w:sz="4" w:space="0" w:color="auto"/>
              <w:left w:val="single" w:sz="4" w:space="0" w:color="auto"/>
              <w:bottom w:val="single" w:sz="4" w:space="0" w:color="auto"/>
              <w:right w:val="single" w:sz="4" w:space="0" w:color="auto"/>
            </w:tcBorders>
            <w:hideMark/>
          </w:tcPr>
          <w:p w14:paraId="0DADFD1A"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426" w:type="dxa"/>
            <w:tcBorders>
              <w:top w:val="single" w:sz="4" w:space="0" w:color="auto"/>
              <w:left w:val="single" w:sz="4" w:space="0" w:color="auto"/>
              <w:bottom w:val="single" w:sz="4" w:space="0" w:color="auto"/>
              <w:right w:val="single" w:sz="4" w:space="0" w:color="auto"/>
            </w:tcBorders>
            <w:hideMark/>
          </w:tcPr>
          <w:p w14:paraId="66D37F39"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hideMark/>
          </w:tcPr>
          <w:p w14:paraId="5AC49110"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598" w:type="dxa"/>
            <w:tcBorders>
              <w:top w:val="single" w:sz="4" w:space="0" w:color="auto"/>
              <w:left w:val="single" w:sz="4" w:space="0" w:color="auto"/>
              <w:bottom w:val="single" w:sz="4" w:space="0" w:color="auto"/>
              <w:right w:val="single" w:sz="4" w:space="0" w:color="auto"/>
            </w:tcBorders>
            <w:hideMark/>
          </w:tcPr>
          <w:p w14:paraId="41FDE71B" w14:textId="77777777" w:rsidR="002041C2" w:rsidRPr="008D79C0" w:rsidRDefault="002041C2" w:rsidP="00DB467B">
            <w:pPr>
              <w:rPr>
                <w:rFonts w:ascii="Times New Roman" w:hAnsi="Times New Roman" w:cs="Times New Roman"/>
                <w:b/>
                <w:bCs/>
                <w:sz w:val="20"/>
                <w:szCs w:val="20"/>
              </w:rPr>
            </w:pPr>
            <w:r w:rsidRPr="008D79C0">
              <w:rPr>
                <w:rFonts w:ascii="Times New Roman" w:hAnsi="Times New Roman" w:cs="Times New Roman"/>
                <w:b/>
                <w:bCs/>
                <w:sz w:val="20"/>
                <w:szCs w:val="20"/>
              </w:rPr>
              <w:t>0</w:t>
            </w:r>
          </w:p>
        </w:tc>
        <w:tc>
          <w:tcPr>
            <w:tcW w:w="959" w:type="dxa"/>
            <w:tcBorders>
              <w:top w:val="nil"/>
              <w:left w:val="nil"/>
              <w:bottom w:val="single" w:sz="8" w:space="0" w:color="auto"/>
              <w:right w:val="single" w:sz="8" w:space="0" w:color="auto"/>
            </w:tcBorders>
            <w:vAlign w:val="center"/>
            <w:hideMark/>
          </w:tcPr>
          <w:p w14:paraId="4497DDE9" w14:textId="77777777" w:rsidR="002041C2" w:rsidRPr="008D79C0" w:rsidRDefault="002041C2" w:rsidP="00DB467B">
            <w:pPr>
              <w:jc w:val="right"/>
              <w:rPr>
                <w:rFonts w:ascii="Times New Roman" w:hAnsi="Times New Roman" w:cs="Times New Roman"/>
                <w:b/>
                <w:sz w:val="20"/>
                <w:szCs w:val="20"/>
                <w:highlight w:val="yellow"/>
              </w:rPr>
            </w:pPr>
            <w:r w:rsidRPr="008D79C0">
              <w:rPr>
                <w:b/>
                <w:bCs/>
                <w:sz w:val="20"/>
                <w:szCs w:val="20"/>
              </w:rPr>
              <w:t>0%</w:t>
            </w:r>
          </w:p>
        </w:tc>
      </w:tr>
      <w:tr w:rsidR="008D79C0" w:rsidRPr="008D79C0" w14:paraId="4A5CC701" w14:textId="77777777" w:rsidTr="00DB467B">
        <w:trPr>
          <w:trHeight w:val="277"/>
        </w:trPr>
        <w:tc>
          <w:tcPr>
            <w:tcW w:w="1527" w:type="dxa"/>
            <w:tcBorders>
              <w:top w:val="single" w:sz="4" w:space="0" w:color="auto"/>
              <w:left w:val="single" w:sz="4" w:space="0" w:color="auto"/>
              <w:bottom w:val="single" w:sz="4" w:space="0" w:color="auto"/>
              <w:right w:val="single" w:sz="4" w:space="0" w:color="auto"/>
            </w:tcBorders>
            <w:vAlign w:val="bottom"/>
          </w:tcPr>
          <w:p w14:paraId="6E9B23DB" w14:textId="77777777" w:rsidR="002041C2" w:rsidRPr="008D79C0" w:rsidRDefault="002041C2" w:rsidP="00DB467B">
            <w:pPr>
              <w:rPr>
                <w:rFonts w:ascii="Times New Roman" w:hAnsi="Times New Roman" w:cs="Times New Roman"/>
                <w:b/>
                <w:sz w:val="20"/>
                <w:szCs w:val="20"/>
              </w:rPr>
            </w:pPr>
          </w:p>
          <w:p w14:paraId="50BB72BB"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UKUPNO</w:t>
            </w:r>
          </w:p>
        </w:tc>
        <w:tc>
          <w:tcPr>
            <w:tcW w:w="426" w:type="dxa"/>
            <w:tcBorders>
              <w:top w:val="single" w:sz="4" w:space="0" w:color="auto"/>
              <w:left w:val="single" w:sz="4" w:space="0" w:color="auto"/>
              <w:bottom w:val="single" w:sz="4" w:space="0" w:color="auto"/>
              <w:right w:val="single" w:sz="4" w:space="0" w:color="auto"/>
            </w:tcBorders>
            <w:vAlign w:val="bottom"/>
            <w:hideMark/>
          </w:tcPr>
          <w:p w14:paraId="422D589C"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20</w:t>
            </w:r>
          </w:p>
        </w:tc>
        <w:tc>
          <w:tcPr>
            <w:tcW w:w="568" w:type="dxa"/>
            <w:tcBorders>
              <w:top w:val="single" w:sz="4" w:space="0" w:color="auto"/>
              <w:left w:val="single" w:sz="4" w:space="0" w:color="auto"/>
              <w:bottom w:val="single" w:sz="4" w:space="0" w:color="auto"/>
              <w:right w:val="single" w:sz="4" w:space="0" w:color="auto"/>
            </w:tcBorders>
            <w:vAlign w:val="bottom"/>
            <w:hideMark/>
          </w:tcPr>
          <w:p w14:paraId="60AD28FE"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62</w:t>
            </w:r>
          </w:p>
        </w:tc>
        <w:tc>
          <w:tcPr>
            <w:tcW w:w="567" w:type="dxa"/>
            <w:tcBorders>
              <w:top w:val="single" w:sz="4" w:space="0" w:color="auto"/>
              <w:left w:val="single" w:sz="4" w:space="0" w:color="auto"/>
              <w:bottom w:val="single" w:sz="4" w:space="0" w:color="auto"/>
              <w:right w:val="single" w:sz="4" w:space="0" w:color="auto"/>
            </w:tcBorders>
            <w:vAlign w:val="bottom"/>
            <w:hideMark/>
          </w:tcPr>
          <w:p w14:paraId="6E0A8DAF"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82</w:t>
            </w:r>
          </w:p>
        </w:tc>
        <w:tc>
          <w:tcPr>
            <w:tcW w:w="566" w:type="dxa"/>
            <w:tcBorders>
              <w:top w:val="single" w:sz="4" w:space="0" w:color="auto"/>
              <w:left w:val="single" w:sz="4" w:space="0" w:color="auto"/>
              <w:bottom w:val="single" w:sz="4" w:space="0" w:color="auto"/>
              <w:right w:val="single" w:sz="4" w:space="0" w:color="auto"/>
            </w:tcBorders>
            <w:vAlign w:val="bottom"/>
            <w:hideMark/>
          </w:tcPr>
          <w:p w14:paraId="25EA649E"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18</w:t>
            </w:r>
          </w:p>
        </w:tc>
        <w:tc>
          <w:tcPr>
            <w:tcW w:w="567" w:type="dxa"/>
            <w:tcBorders>
              <w:top w:val="single" w:sz="4" w:space="0" w:color="auto"/>
              <w:left w:val="single" w:sz="4" w:space="0" w:color="auto"/>
              <w:bottom w:val="single" w:sz="4" w:space="0" w:color="auto"/>
              <w:right w:val="single" w:sz="4" w:space="0" w:color="auto"/>
            </w:tcBorders>
            <w:vAlign w:val="bottom"/>
            <w:hideMark/>
          </w:tcPr>
          <w:p w14:paraId="2C22C68F"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91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D282887"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109</w:t>
            </w:r>
          </w:p>
        </w:tc>
        <w:tc>
          <w:tcPr>
            <w:tcW w:w="431" w:type="dxa"/>
            <w:tcBorders>
              <w:top w:val="single" w:sz="4" w:space="0" w:color="auto"/>
              <w:left w:val="single" w:sz="4" w:space="0" w:color="auto"/>
              <w:bottom w:val="single" w:sz="4" w:space="0" w:color="auto"/>
              <w:right w:val="single" w:sz="4" w:space="0" w:color="auto"/>
            </w:tcBorders>
            <w:vAlign w:val="bottom"/>
            <w:hideMark/>
          </w:tcPr>
          <w:p w14:paraId="18A78EF3"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23</w:t>
            </w:r>
          </w:p>
        </w:tc>
        <w:tc>
          <w:tcPr>
            <w:tcW w:w="418" w:type="dxa"/>
            <w:tcBorders>
              <w:top w:val="single" w:sz="4" w:space="0" w:color="auto"/>
              <w:left w:val="single" w:sz="4" w:space="0" w:color="auto"/>
              <w:bottom w:val="single" w:sz="4" w:space="0" w:color="auto"/>
              <w:right w:val="single" w:sz="4" w:space="0" w:color="auto"/>
            </w:tcBorders>
            <w:vAlign w:val="bottom"/>
            <w:hideMark/>
          </w:tcPr>
          <w:p w14:paraId="6F23B3D3"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60</w:t>
            </w:r>
          </w:p>
        </w:tc>
        <w:tc>
          <w:tcPr>
            <w:tcW w:w="569" w:type="dxa"/>
            <w:tcBorders>
              <w:top w:val="single" w:sz="4" w:space="0" w:color="auto"/>
              <w:left w:val="single" w:sz="4" w:space="0" w:color="auto"/>
              <w:bottom w:val="single" w:sz="4" w:space="0" w:color="auto"/>
              <w:right w:val="single" w:sz="4" w:space="0" w:color="auto"/>
            </w:tcBorders>
            <w:vAlign w:val="bottom"/>
            <w:hideMark/>
          </w:tcPr>
          <w:p w14:paraId="47B6A4A8" w14:textId="77777777" w:rsidR="002041C2" w:rsidRPr="008D79C0" w:rsidRDefault="002041C2" w:rsidP="00DB467B">
            <w:pPr>
              <w:rPr>
                <w:rFonts w:ascii="Times New Roman" w:hAnsi="Times New Roman" w:cs="Times New Roman"/>
                <w:b/>
                <w:sz w:val="20"/>
                <w:szCs w:val="20"/>
              </w:rPr>
            </w:pPr>
            <w:r w:rsidRPr="008D79C0">
              <w:rPr>
                <w:rFonts w:ascii="Times New Roman" w:hAnsi="Times New Roman" w:cs="Times New Roman"/>
                <w:b/>
                <w:sz w:val="20"/>
                <w:szCs w:val="20"/>
              </w:rPr>
              <w:t>83</w:t>
            </w:r>
          </w:p>
        </w:tc>
        <w:tc>
          <w:tcPr>
            <w:tcW w:w="425" w:type="dxa"/>
            <w:tcBorders>
              <w:top w:val="single" w:sz="4" w:space="0" w:color="auto"/>
              <w:left w:val="single" w:sz="4" w:space="0" w:color="auto"/>
              <w:bottom w:val="single" w:sz="4" w:space="0" w:color="auto"/>
              <w:right w:val="single" w:sz="4" w:space="0" w:color="auto"/>
            </w:tcBorders>
            <w:vAlign w:val="bottom"/>
            <w:hideMark/>
          </w:tcPr>
          <w:p w14:paraId="44D79660"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425" w:type="dxa"/>
            <w:tcBorders>
              <w:top w:val="single" w:sz="4" w:space="0" w:color="auto"/>
              <w:left w:val="single" w:sz="4" w:space="0" w:color="auto"/>
              <w:bottom w:val="single" w:sz="4" w:space="0" w:color="auto"/>
              <w:right w:val="single" w:sz="4" w:space="0" w:color="auto"/>
            </w:tcBorders>
            <w:vAlign w:val="bottom"/>
            <w:hideMark/>
          </w:tcPr>
          <w:p w14:paraId="1DB0B672" w14:textId="77777777" w:rsidR="002041C2" w:rsidRPr="008D79C0" w:rsidRDefault="002041C2" w:rsidP="00DB467B">
            <w:pPr>
              <w:rPr>
                <w:rFonts w:ascii="Times New Roman" w:hAnsi="Times New Roman" w:cs="Times New Roman"/>
                <w:sz w:val="20"/>
                <w:szCs w:val="20"/>
              </w:rPr>
            </w:pPr>
            <w:r w:rsidRPr="008D79C0">
              <w:rPr>
                <w:rFonts w:ascii="Times New Roman" w:hAnsi="Times New Roman" w:cs="Times New Roman"/>
                <w:sz w:val="20"/>
                <w:szCs w:val="20"/>
              </w:rPr>
              <w:t>0</w:t>
            </w:r>
          </w:p>
        </w:tc>
        <w:tc>
          <w:tcPr>
            <w:tcW w:w="425" w:type="dxa"/>
            <w:tcBorders>
              <w:top w:val="single" w:sz="4" w:space="0" w:color="auto"/>
              <w:left w:val="single" w:sz="4" w:space="0" w:color="auto"/>
              <w:bottom w:val="single" w:sz="4" w:space="0" w:color="auto"/>
              <w:right w:val="single" w:sz="4" w:space="0" w:color="auto"/>
            </w:tcBorders>
            <w:vAlign w:val="bottom"/>
            <w:hideMark/>
          </w:tcPr>
          <w:p w14:paraId="1F53F787" w14:textId="77777777" w:rsidR="002041C2" w:rsidRPr="008D79C0" w:rsidRDefault="002041C2" w:rsidP="00DB467B">
            <w:pPr>
              <w:rPr>
                <w:rFonts w:ascii="Times New Roman" w:hAnsi="Times New Roman" w:cs="Times New Roman"/>
                <w:b/>
                <w:bCs/>
                <w:sz w:val="20"/>
                <w:szCs w:val="20"/>
              </w:rPr>
            </w:pPr>
            <w:r w:rsidRPr="008D79C0">
              <w:rPr>
                <w:rFonts w:ascii="Times New Roman" w:hAnsi="Times New Roman" w:cs="Times New Roman"/>
                <w:b/>
                <w:bCs/>
                <w:sz w:val="20"/>
                <w:szCs w:val="20"/>
              </w:rPr>
              <w:t>0</w:t>
            </w:r>
          </w:p>
        </w:tc>
        <w:tc>
          <w:tcPr>
            <w:tcW w:w="426" w:type="dxa"/>
            <w:tcBorders>
              <w:top w:val="single" w:sz="4" w:space="0" w:color="auto"/>
              <w:left w:val="single" w:sz="4" w:space="0" w:color="auto"/>
              <w:bottom w:val="single" w:sz="4" w:space="0" w:color="auto"/>
              <w:right w:val="single" w:sz="4" w:space="0" w:color="auto"/>
            </w:tcBorders>
            <w:vAlign w:val="bottom"/>
            <w:hideMark/>
          </w:tcPr>
          <w:p w14:paraId="734BADC9" w14:textId="77777777" w:rsidR="002041C2" w:rsidRPr="008D79C0" w:rsidRDefault="002041C2" w:rsidP="00DB467B">
            <w:pPr>
              <w:rPr>
                <w:rFonts w:ascii="Times New Roman" w:hAnsi="Times New Roman" w:cs="Times New Roman"/>
                <w:sz w:val="20"/>
                <w:szCs w:val="20"/>
                <w:highlight w:val="yellow"/>
              </w:rPr>
            </w:pPr>
            <w:r w:rsidRPr="008D79C0">
              <w:rPr>
                <w:rFonts w:ascii="Times New Roman" w:hAnsi="Times New Roman" w:cs="Times New Roman"/>
                <w:sz w:val="20"/>
                <w:szCs w:val="20"/>
              </w:rPr>
              <w:t>61</w:t>
            </w:r>
          </w:p>
        </w:tc>
        <w:tc>
          <w:tcPr>
            <w:tcW w:w="567" w:type="dxa"/>
            <w:tcBorders>
              <w:top w:val="single" w:sz="4" w:space="0" w:color="auto"/>
              <w:left w:val="single" w:sz="4" w:space="0" w:color="auto"/>
              <w:bottom w:val="single" w:sz="4" w:space="0" w:color="auto"/>
              <w:right w:val="single" w:sz="4" w:space="0" w:color="auto"/>
            </w:tcBorders>
            <w:vAlign w:val="bottom"/>
            <w:hideMark/>
          </w:tcPr>
          <w:p w14:paraId="3956FD9E" w14:textId="77777777" w:rsidR="002041C2" w:rsidRPr="008D79C0" w:rsidRDefault="002041C2" w:rsidP="00DB467B">
            <w:pPr>
              <w:rPr>
                <w:rFonts w:ascii="Times New Roman" w:hAnsi="Times New Roman" w:cs="Times New Roman"/>
                <w:sz w:val="20"/>
                <w:szCs w:val="20"/>
                <w:highlight w:val="yellow"/>
              </w:rPr>
            </w:pPr>
            <w:r w:rsidRPr="008D79C0">
              <w:rPr>
                <w:rFonts w:ascii="Times New Roman" w:hAnsi="Times New Roman" w:cs="Times New Roman"/>
                <w:sz w:val="20"/>
                <w:szCs w:val="20"/>
              </w:rPr>
              <w:t>213</w:t>
            </w:r>
          </w:p>
        </w:tc>
        <w:tc>
          <w:tcPr>
            <w:tcW w:w="598" w:type="dxa"/>
            <w:tcBorders>
              <w:top w:val="single" w:sz="4" w:space="0" w:color="auto"/>
              <w:left w:val="single" w:sz="4" w:space="0" w:color="auto"/>
              <w:bottom w:val="single" w:sz="4" w:space="0" w:color="auto"/>
              <w:right w:val="single" w:sz="4" w:space="0" w:color="auto"/>
            </w:tcBorders>
            <w:vAlign w:val="bottom"/>
            <w:hideMark/>
          </w:tcPr>
          <w:p w14:paraId="594C6B24" w14:textId="77777777" w:rsidR="002041C2" w:rsidRPr="008D79C0" w:rsidRDefault="002041C2" w:rsidP="00DB467B">
            <w:pPr>
              <w:rPr>
                <w:rFonts w:ascii="Times New Roman" w:hAnsi="Times New Roman" w:cs="Times New Roman"/>
                <w:b/>
                <w:sz w:val="20"/>
                <w:szCs w:val="20"/>
                <w:highlight w:val="yellow"/>
              </w:rPr>
            </w:pPr>
            <w:r w:rsidRPr="008D79C0">
              <w:rPr>
                <w:rFonts w:ascii="Times New Roman" w:hAnsi="Times New Roman" w:cs="Times New Roman"/>
                <w:b/>
                <w:sz w:val="20"/>
                <w:szCs w:val="20"/>
              </w:rPr>
              <w:t>274</w:t>
            </w:r>
          </w:p>
        </w:tc>
        <w:tc>
          <w:tcPr>
            <w:tcW w:w="959" w:type="dxa"/>
            <w:tcBorders>
              <w:top w:val="single" w:sz="4" w:space="0" w:color="auto"/>
              <w:left w:val="single" w:sz="4" w:space="0" w:color="auto"/>
              <w:bottom w:val="single" w:sz="4" w:space="0" w:color="auto"/>
              <w:right w:val="single" w:sz="4" w:space="0" w:color="auto"/>
            </w:tcBorders>
          </w:tcPr>
          <w:p w14:paraId="63B72EA0" w14:textId="77777777" w:rsidR="002041C2" w:rsidRPr="008D79C0" w:rsidRDefault="002041C2" w:rsidP="00DB467B">
            <w:pPr>
              <w:jc w:val="right"/>
              <w:rPr>
                <w:b/>
                <w:bCs/>
                <w:sz w:val="20"/>
                <w:szCs w:val="20"/>
                <w:highlight w:val="yellow"/>
              </w:rPr>
            </w:pPr>
          </w:p>
          <w:p w14:paraId="05849535" w14:textId="77777777" w:rsidR="002041C2" w:rsidRPr="008D79C0" w:rsidRDefault="002041C2" w:rsidP="00DB467B">
            <w:pPr>
              <w:jc w:val="right"/>
              <w:rPr>
                <w:b/>
                <w:bCs/>
                <w:sz w:val="20"/>
                <w:szCs w:val="20"/>
                <w:highlight w:val="yellow"/>
              </w:rPr>
            </w:pPr>
            <w:r w:rsidRPr="008D79C0">
              <w:rPr>
                <w:b/>
                <w:bCs/>
                <w:sz w:val="20"/>
                <w:szCs w:val="20"/>
              </w:rPr>
              <w:t>100%</w:t>
            </w:r>
          </w:p>
        </w:tc>
      </w:tr>
    </w:tbl>
    <w:p w14:paraId="644B4668" w14:textId="77777777" w:rsidR="002041C2" w:rsidRPr="008D79C0" w:rsidRDefault="002041C2" w:rsidP="008D79C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Od ukupnog broja smještenih korisnika, 213 korisnika (77,73 %) čine žene. Dvije najstarije korisnice Doma imaju 99 godina života, dok najdulji boravak u Domu bilježi korisnica rođena 1939. godine, koja u Domu boravi 23 godine. Najveći broj korisnika, njih 85 (31,02 %), nalazi se u dobnoj skupini od 80 do 84 godine. U dobnoj skupini od 90 do 99 godina nalazi se 41 korisnik (14,96 %), od čega 35 žena (12,77 %) i 6 muškaraca (2,18 %).</w:t>
      </w:r>
    </w:p>
    <w:p w14:paraId="36D8E3D7" w14:textId="77777777" w:rsidR="002041C2" w:rsidRPr="008D79C0" w:rsidRDefault="002041C2" w:rsidP="008D79C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Prosječna životna dob korisnika u 2025. godini iznosi 84,5 godina, dok je u 2024. godini prosječna dob iznosila 82,69 godina.</w:t>
      </w:r>
    </w:p>
    <w:p w14:paraId="73FA54A4" w14:textId="77777777" w:rsidR="002C2218" w:rsidRPr="008D79C0" w:rsidRDefault="002C2218" w:rsidP="00E2522B">
      <w:pPr>
        <w:pStyle w:val="Bezproreda"/>
        <w:rPr>
          <w:rFonts w:ascii="Times New Roman" w:hAnsi="Times New Roman" w:cs="Times New Roman"/>
          <w:b/>
          <w:sz w:val="27"/>
          <w:szCs w:val="27"/>
        </w:rPr>
      </w:pPr>
      <w:r w:rsidRPr="008D79C0">
        <w:rPr>
          <w:rFonts w:ascii="Times New Roman" w:hAnsi="Times New Roman" w:cs="Times New Roman"/>
          <w:b/>
          <w:sz w:val="27"/>
          <w:szCs w:val="27"/>
        </w:rPr>
        <w:t>Organizacija slobodnog vremena i radnih( radno okupacijskih) aktivnosti</w:t>
      </w:r>
    </w:p>
    <w:p w14:paraId="65040B95" w14:textId="77777777" w:rsidR="00E2522B" w:rsidRPr="008D79C0" w:rsidRDefault="00E2522B" w:rsidP="00E2522B">
      <w:pPr>
        <w:pStyle w:val="Bezproreda"/>
        <w:rPr>
          <w:rFonts w:ascii="Times New Roman" w:eastAsia="Times New Roman" w:hAnsi="Times New Roman" w:cs="Times New Roman"/>
          <w:b/>
          <w:sz w:val="24"/>
          <w:szCs w:val="24"/>
          <w:lang w:eastAsia="hr-HR"/>
        </w:rPr>
      </w:pPr>
    </w:p>
    <w:p w14:paraId="003CA8CD" w14:textId="77777777" w:rsidR="00E2522B" w:rsidRPr="008D79C0" w:rsidRDefault="00E2522B"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Tijekom 2025. godine redovito su se provodile organizirane aktivnosti za korisnike Doma. Aktivnosti su obuhvaćale: pikado i kuglanje dva puta tjedno (84 aktivnosti), bingo dva puta tjedno (84 aktivnosti), nabacivanje kolutova jednom tjedno (45 aktivnosti), društvene igre (šnaps, bela, „Čovječe, ne ljuti se“, mlin, domino) jednom tjedno (41 aktivnost), rad recitatorske grupe (3 aktivnosti) te kreativne radionice (67 aktivnosti).</w:t>
      </w:r>
    </w:p>
    <w:p w14:paraId="322482A3" w14:textId="5E5F7E28" w:rsidR="00E2522B" w:rsidRPr="008D79C0" w:rsidRDefault="00E2522B"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Duhovna skrb za korisnike provodila se redovito. Svete mise i ispovijedi održavale su se jednom tjedno te povodom blagdana. Tijekom godine održane su 42 svete mise i 6 ispovijedi</w:t>
      </w:r>
      <w:r w:rsidR="003E699A" w:rsidRPr="008D79C0">
        <w:rPr>
          <w:rFonts w:ascii="Times New Roman" w:hAnsi="Times New Roman" w:cs="Times New Roman"/>
          <w:sz w:val="24"/>
          <w:szCs w:val="24"/>
          <w:lang w:eastAsia="hr-HR"/>
        </w:rPr>
        <w:t xml:space="preserve"> za sve zainteresirane korisnike</w:t>
      </w:r>
      <w:r w:rsidRPr="008D79C0">
        <w:rPr>
          <w:rFonts w:ascii="Times New Roman" w:hAnsi="Times New Roman" w:cs="Times New Roman"/>
          <w:sz w:val="24"/>
          <w:szCs w:val="24"/>
          <w:lang w:eastAsia="hr-HR"/>
        </w:rPr>
        <w:t>, dok se molitva krunice održavala svakodnevno.</w:t>
      </w:r>
    </w:p>
    <w:p w14:paraId="3DB4699A" w14:textId="77777777" w:rsidR="00E2522B" w:rsidRPr="008D79C0" w:rsidRDefault="00E2522B"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U 2025. godini organizirani su i prigodni programi povodom obilježavanja Valentinova, Dana bolesnika, Maškara, Dana žena, blagdana sv. Josipa, Dana Doma, Majčina dana i Dana obitelji, Antunova, Međunarodnog dana starijih osoba, Dana sjećanja na žrtve Domovinskog rata te Dana sjećanja na žrtvu Vukovara i Škabrnje, Nikolinja i Božića.</w:t>
      </w:r>
    </w:p>
    <w:p w14:paraId="4D441E9F" w14:textId="77777777" w:rsidR="00E2522B" w:rsidRPr="008D79C0" w:rsidRDefault="00E2522B"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Tijekom godine nastavljena je suradnja s Gradskim muzejom Koprivnica, Srednjom školom Koprivnica (smjer medicinska sestra/tehničar), Osnovnom školom A. N. Gostovinski, Osnovnom školom Đuro Ester, dječjim vrtićima Tratinčica, Igra i Medenjak te Klubom starije osobe „Mariška“. Povodom Dana Doma, kestenijade i božićne priredbe korisnike je zabavljao Tamburaški sastav Seniori.</w:t>
      </w:r>
    </w:p>
    <w:p w14:paraId="4957A642" w14:textId="77777777" w:rsidR="00E2522B" w:rsidRPr="008D79C0" w:rsidRDefault="00E2522B"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U siječnju je korisnike razveselio glazbeni nastup Petra Ungera na saksofonu, a tom je prilikom obavljen i blagoslov Doma.</w:t>
      </w:r>
    </w:p>
    <w:p w14:paraId="42920C6A" w14:textId="77777777" w:rsidR="00E2522B" w:rsidRPr="008D79C0" w:rsidRDefault="00E2522B"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U veljači su Dom posjetili članovi Udruge „Latice“, obilježen je Dan bolesnika, a Elza Herceg održala je pjesnički susret povodom Valentinova.</w:t>
      </w:r>
    </w:p>
    <w:p w14:paraId="77F3218F" w14:textId="77777777" w:rsidR="00E2522B" w:rsidRPr="008D79C0" w:rsidRDefault="00E2522B"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U ožujku je tradicionalno održan „Turnir Nada“, na kojem su se korisnici natjecali u društvenim igrama. Povodom Fašnika u Domu je nastupao KUD „Petar Preradović“ iz Đurđevca. Program povodom Dana žena pripremili su Mješoviti pjevački zbor umirovljenika Koprivnice i recitatorska grupa korisnika. Obilježeno je i Josipovo uz svetu misu i proštenje.</w:t>
      </w:r>
    </w:p>
    <w:p w14:paraId="455B7019" w14:textId="3DA129E0" w:rsidR="00E2522B" w:rsidRPr="008D79C0" w:rsidRDefault="00E2522B"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U travnju je, povodom Dana Doma, organiziran prigodan program tijekom kojeg su dodijeljene nagrade pobjednicima „Turnira Nada“, a korisnike je</w:t>
      </w:r>
      <w:r w:rsidR="000E530E" w:rsidRPr="008D79C0">
        <w:rPr>
          <w:rFonts w:ascii="Times New Roman" w:hAnsi="Times New Roman" w:cs="Times New Roman"/>
          <w:sz w:val="24"/>
          <w:szCs w:val="24"/>
          <w:lang w:eastAsia="hr-HR"/>
        </w:rPr>
        <w:t xml:space="preserve">, uz gitaru, </w:t>
      </w:r>
      <w:r w:rsidRPr="008D79C0">
        <w:rPr>
          <w:rFonts w:ascii="Times New Roman" w:hAnsi="Times New Roman" w:cs="Times New Roman"/>
          <w:sz w:val="24"/>
          <w:szCs w:val="24"/>
          <w:lang w:eastAsia="hr-HR"/>
        </w:rPr>
        <w:t xml:space="preserve"> zabavljao Ivica Suvalj. Povodom Uskrsa obiđeni su svi korisnici Doma te su im uručene prigodne čestitke, a </w:t>
      </w:r>
      <w:r w:rsidRPr="008D79C0">
        <w:rPr>
          <w:rFonts w:ascii="Times New Roman" w:hAnsi="Times New Roman" w:cs="Times New Roman"/>
          <w:sz w:val="24"/>
          <w:szCs w:val="24"/>
          <w:lang w:eastAsia="hr-HR"/>
        </w:rPr>
        <w:lastRenderedPageBreak/>
        <w:t>Dom je posjetio i župan Koprivničko-križevačke županije. Učenici 2. a razreda Osnovne škole A. N. Gostovinski čitali su priče zajedno s korisnicima Doma.</w:t>
      </w:r>
    </w:p>
    <w:p w14:paraId="5FE84061" w14:textId="77777777" w:rsidR="00E2522B" w:rsidRPr="008D79C0" w:rsidRDefault="00E2522B"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U svibnju su obilježeni Majčin dan i Dan obitelji uz prigodan program, a održana je i radionica engleskog jezika u suradnji sa Školom stranih jezika „Helen Doron“.</w:t>
      </w:r>
    </w:p>
    <w:p w14:paraId="6BFAA626" w14:textId="77777777" w:rsidR="00E2522B" w:rsidRPr="008D79C0" w:rsidRDefault="00E2522B"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U lipnju je tradicionalno obilježeno Antunovo hodočašćem, nakon čega je organizirana roštiljada u Domu. Korisnik prof. Radovan Kranjčev održao je predavanje pod nazivom „Lijepa naša Hrvatska“, a provedena je i vježba evakuacije.</w:t>
      </w:r>
    </w:p>
    <w:p w14:paraId="09C4E2A4" w14:textId="77777777" w:rsidR="00E2522B" w:rsidRPr="008D79C0" w:rsidRDefault="00E2522B"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U srpnju je održano glazbeno dopodne uz saksofon u izvedbi Petra Ungera, dok je Elza Herceg održala još jedan pjesnički susret.</w:t>
      </w:r>
    </w:p>
    <w:p w14:paraId="6137512B" w14:textId="77777777" w:rsidR="00E2522B" w:rsidRPr="008D79C0" w:rsidRDefault="00E2522B"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U rujnu je organizirano hodočašće u Mariju Bistricu uz pratnju dušobrižnika Doma, vlč. Davora Šumandla. Povodom Međunarodnog dana starijih osoba, članovi Foruma seniora SDP-a Koprivničko-križevačke županije podijelili su korisnicima jabuke.</w:t>
      </w:r>
    </w:p>
    <w:p w14:paraId="2231C32D" w14:textId="77777777" w:rsidR="00E2522B" w:rsidRPr="008D79C0" w:rsidRDefault="00E2522B"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U listopadu su povodom Međunarodnog dana starijih osoba prigodan program pripremili Mješoviti pjevački zbor umirovljenika Koprivnice, učenici Osnovne škole A. N. Gostovinski te članovi Tamburaškog orkestra „Krešo Lukačić“. Održana je i kestenijada u Domu, uz druženje korisnika uz pečene kestene, kuhano vino i čaj. Korisnike su posjetila i djeca iz dječjih vrtića Medenjak i Igra.</w:t>
      </w:r>
    </w:p>
    <w:p w14:paraId="6A19660B" w14:textId="77777777" w:rsidR="00E2522B" w:rsidRPr="008D79C0" w:rsidRDefault="00E2522B"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U studenom je održano predavanje o Dragutinu Domjaniću koje je pripremila Terezija Horvat. Povodom Dana sjećanja na žrtve Domovinskog rata te Dana sjećanja na žrtvu Vukovara i Škabrnje, korisnici su palili lampione kod Vučedolske golubice na Lenišću.</w:t>
      </w:r>
    </w:p>
    <w:p w14:paraId="6B6CA5E3" w14:textId="77777777" w:rsidR="00E2522B" w:rsidRPr="008D79C0" w:rsidRDefault="00E2522B"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Povodom blagdana sv. Nikole svim korisnicima podijeljeni su prigodni pokloni, uz sudjelovanje sv. Nikole i Krampusa.</w:t>
      </w:r>
    </w:p>
    <w:p w14:paraId="4224D2E7" w14:textId="77777777" w:rsidR="00E2522B" w:rsidRPr="008D79C0" w:rsidRDefault="00E2522B"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Za Božić je pripremljena priredba „Božićna bajka u Domu“, u kojoj su sudjelovali Mješoviti pjevački zbor umirovljenika Koprivnice, djeca iz Dječjeg vrtića Medenjak (skupina Pačići) te korisnica Ružica Bonta. Također, svi korisnici obiđeni su u sobama te su im uručene božićne čestitke uz prigodne želje. Djeca iz Dječjeg vrtića Medenjak poslala su korisnicima prigodne božićne poklone.</w:t>
      </w:r>
    </w:p>
    <w:p w14:paraId="19BBAEE1" w14:textId="77777777" w:rsidR="00E2522B" w:rsidRPr="008D79C0" w:rsidRDefault="00E2522B"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Tijekom godine organizirane su i zajedničke proslave rođendana korisnika (u veljači, travnju, lipnju, srpnju, rujnu, studenom i prosincu), tijekom kojih su korisnici, uz glazbu i zajednički ručak, mogli proslaviti rođendan u društvu drugih korisnika.</w:t>
      </w:r>
    </w:p>
    <w:p w14:paraId="5030A1BD" w14:textId="77777777" w:rsidR="00E2522B" w:rsidRPr="008D79C0" w:rsidRDefault="00E2522B"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Kroz cijelu godinu Mješoviti pjevački zbor umirovljenika Koprivnice i Tamburaški sastav Seniori redovito su održavali tjedne probe, kojima su se mogli pridružiti i korisnici Doma. U drugoj polovici godine formirana je i korisnička pjevačka skupina pod nazivom „Pjesma za dušu“, u okviru koje su se korisnici redovito okupljali i zajednički pjevali.</w:t>
      </w:r>
    </w:p>
    <w:p w14:paraId="4603D8EB" w14:textId="77777777" w:rsidR="00724D17" w:rsidRPr="008D79C0" w:rsidRDefault="00724D17" w:rsidP="008D79C0">
      <w:pPr>
        <w:pStyle w:val="Bezproreda"/>
        <w:jc w:val="both"/>
        <w:rPr>
          <w:rFonts w:ascii="Times New Roman" w:hAnsi="Times New Roman" w:cs="Times New Roman"/>
          <w:sz w:val="24"/>
          <w:szCs w:val="24"/>
          <w:lang w:val="pl-PL"/>
        </w:rPr>
      </w:pPr>
    </w:p>
    <w:p w14:paraId="63814017" w14:textId="2E3924FD" w:rsidR="00684EFE" w:rsidRPr="008D79C0" w:rsidRDefault="00836A87" w:rsidP="00ED32CB">
      <w:pPr>
        <w:keepNext/>
        <w:keepLines/>
        <w:spacing w:before="40" w:after="0" w:line="252" w:lineRule="auto"/>
        <w:jc w:val="center"/>
        <w:outlineLvl w:val="1"/>
        <w:rPr>
          <w:rFonts w:ascii="Times New Roman" w:eastAsia="Times New Roman" w:hAnsi="Times New Roman" w:cs="Times New Roman"/>
          <w:b/>
          <w:sz w:val="28"/>
          <w:szCs w:val="28"/>
          <w:u w:val="single"/>
          <w:lang w:eastAsia="hr-HR"/>
        </w:rPr>
      </w:pPr>
      <w:bookmarkStart w:id="2" w:name="_Toc3453008"/>
      <w:r w:rsidRPr="008D79C0">
        <w:rPr>
          <w:rFonts w:ascii="Times New Roman" w:eastAsia="Times New Roman" w:hAnsi="Times New Roman" w:cs="Times New Roman"/>
          <w:b/>
          <w:sz w:val="28"/>
          <w:szCs w:val="28"/>
          <w:u w:val="single"/>
          <w:lang w:eastAsia="hr-HR"/>
        </w:rPr>
        <w:t>1.2.   BRIGA O ZDRAVLJU I ZDRAVSTVENA</w:t>
      </w:r>
      <w:r w:rsidR="002C2218" w:rsidRPr="008D79C0">
        <w:rPr>
          <w:rFonts w:ascii="Times New Roman" w:eastAsia="Times New Roman" w:hAnsi="Times New Roman" w:cs="Times New Roman"/>
          <w:b/>
          <w:sz w:val="28"/>
          <w:szCs w:val="28"/>
          <w:u w:val="single"/>
          <w:lang w:eastAsia="hr-HR"/>
        </w:rPr>
        <w:t xml:space="preserve"> NJEG</w:t>
      </w:r>
      <w:bookmarkEnd w:id="2"/>
      <w:r w:rsidRPr="008D79C0">
        <w:rPr>
          <w:rFonts w:ascii="Times New Roman" w:eastAsia="Times New Roman" w:hAnsi="Times New Roman" w:cs="Times New Roman"/>
          <w:b/>
          <w:sz w:val="28"/>
          <w:szCs w:val="28"/>
          <w:u w:val="single"/>
          <w:lang w:eastAsia="hr-HR"/>
        </w:rPr>
        <w:t>A</w:t>
      </w:r>
    </w:p>
    <w:p w14:paraId="4C49A62F" w14:textId="77777777" w:rsidR="00ED32CB" w:rsidRPr="008D79C0" w:rsidRDefault="00ED32CB" w:rsidP="00ED32CB">
      <w:pPr>
        <w:spacing w:before="100" w:beforeAutospacing="1" w:after="100" w:afterAutospacing="1" w:line="240" w:lineRule="auto"/>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Briga o zdravlju i zdravstvena njega organizirane su kroz rad četiri zdravstvena odjela.</w:t>
      </w:r>
    </w:p>
    <w:p w14:paraId="407942F3" w14:textId="0F9A2FBA" w:rsidR="00ED32CB" w:rsidRPr="008D79C0" w:rsidRDefault="00ED32CB" w:rsidP="00567596">
      <w:pPr>
        <w:pStyle w:val="Bezproreda"/>
        <w:jc w:val="both"/>
        <w:rPr>
          <w:rFonts w:ascii="Times New Roman" w:hAnsi="Times New Roman" w:cs="Times New Roman"/>
          <w:sz w:val="24"/>
          <w:szCs w:val="24"/>
          <w:lang w:eastAsia="hr-HR"/>
        </w:rPr>
      </w:pPr>
      <w:r w:rsidRPr="008D79C0">
        <w:rPr>
          <w:rFonts w:ascii="Times New Roman" w:hAnsi="Times New Roman" w:cs="Times New Roman"/>
          <w:b/>
          <w:bCs/>
          <w:sz w:val="24"/>
          <w:szCs w:val="24"/>
          <w:u w:val="single"/>
          <w:lang w:eastAsia="hr-HR"/>
        </w:rPr>
        <w:t>Odjel brige o zdravlju i zdravstvene njege</w:t>
      </w:r>
      <w:r w:rsidRPr="008D79C0">
        <w:rPr>
          <w:rFonts w:ascii="Times New Roman" w:hAnsi="Times New Roman" w:cs="Times New Roman"/>
          <w:sz w:val="24"/>
          <w:szCs w:val="24"/>
          <w:lang w:eastAsia="hr-HR"/>
        </w:rPr>
        <w:t xml:space="preserve"> pruža usluge korisnicima 1. i 2. stupnja, odnosno funkcionalno neovisnim korisnicima (stanarima) te korisnicima kojima je potrebna pomoć pri zadovoljavanju osnovnih životnih potreba</w:t>
      </w:r>
      <w:r w:rsidR="00353574" w:rsidRPr="008D79C0">
        <w:rPr>
          <w:rFonts w:ascii="Times New Roman" w:hAnsi="Times New Roman" w:cs="Times New Roman"/>
          <w:sz w:val="24"/>
          <w:szCs w:val="24"/>
          <w:lang w:eastAsia="hr-HR"/>
        </w:rPr>
        <w:t>. Na ovom je Odjelu, krajem 2025.godine  smještena su  82</w:t>
      </w:r>
      <w:r w:rsidRPr="008D79C0">
        <w:rPr>
          <w:rFonts w:ascii="Times New Roman" w:hAnsi="Times New Roman" w:cs="Times New Roman"/>
          <w:sz w:val="24"/>
          <w:szCs w:val="24"/>
          <w:lang w:eastAsia="hr-HR"/>
        </w:rPr>
        <w:t xml:space="preserve"> korisnika 1. stupnja usluge i 36 korisnika 2. stupnja usluge. Korisnicima se organizirano provodi mjerenje krvnog tlaka, tjelesne temperature i GUK-a, nabavljaju se lijekovi, ortopedska i druga pomagala, dogovaraju pregledi u specijalističkim ambulantama te ih se u slučaju hitnog stanja prevozi i prati u bolnicu.</w:t>
      </w:r>
    </w:p>
    <w:p w14:paraId="070A3102" w14:textId="77777777" w:rsidR="00ED32CB" w:rsidRPr="008D79C0" w:rsidRDefault="00ED32CB" w:rsidP="00567596">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Svakodnevno se provodi kontrolirana podjela terapije za korisnike koji to više nisu u mogućnosti samostalno obavljati, aplikacija inzulina, kapanje očiju te, prema potrebi, promjena stome i drugi postupci. Svi korisnici u jednokrevetnim sobama redovito se obilaze tijekom dana.</w:t>
      </w:r>
    </w:p>
    <w:p w14:paraId="2D06CD34" w14:textId="0388E8DD" w:rsidR="00ED32CB" w:rsidRPr="008D79C0" w:rsidRDefault="00ED32CB" w:rsidP="00567596">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lastRenderedPageBreak/>
        <w:t xml:space="preserve">Na </w:t>
      </w:r>
      <w:r w:rsidRPr="008D79C0">
        <w:rPr>
          <w:rFonts w:ascii="Times New Roman" w:hAnsi="Times New Roman" w:cs="Times New Roman"/>
          <w:b/>
          <w:bCs/>
          <w:sz w:val="24"/>
          <w:szCs w:val="24"/>
          <w:u w:val="single"/>
          <w:lang w:eastAsia="hr-HR"/>
        </w:rPr>
        <w:t>tri Odjela pojačane zdravstvene njege</w:t>
      </w:r>
      <w:r w:rsidRPr="00DB04A9">
        <w:rPr>
          <w:rFonts w:ascii="Times New Roman" w:hAnsi="Times New Roman" w:cs="Times New Roman"/>
          <w:bCs/>
          <w:sz w:val="24"/>
          <w:szCs w:val="24"/>
          <w:lang w:eastAsia="hr-HR"/>
        </w:rPr>
        <w:t xml:space="preserve"> </w:t>
      </w:r>
      <w:r w:rsidRPr="008D79C0">
        <w:rPr>
          <w:rFonts w:ascii="Times New Roman" w:hAnsi="Times New Roman" w:cs="Times New Roman"/>
          <w:sz w:val="24"/>
          <w:szCs w:val="24"/>
          <w:lang w:eastAsia="hr-HR"/>
        </w:rPr>
        <w:t xml:space="preserve">pruža se usluga korisnicima 2. i 3. stupnja, odnosno djelomično ovisnim i potpuno ovisnim korisnicima kojima je potrebna pomoć druge osobe u zadovoljavanju svih životnih potreba. Na sva tri Odjela pojačane zdravstvene njege </w:t>
      </w:r>
      <w:r w:rsidR="00353574" w:rsidRPr="008D79C0">
        <w:rPr>
          <w:rFonts w:ascii="Times New Roman" w:hAnsi="Times New Roman" w:cs="Times New Roman"/>
          <w:sz w:val="24"/>
          <w:szCs w:val="24"/>
          <w:lang w:eastAsia="hr-HR"/>
        </w:rPr>
        <w:t>krajem 2025.</w:t>
      </w:r>
      <w:r w:rsidR="00DB04A9">
        <w:rPr>
          <w:rFonts w:ascii="Times New Roman" w:hAnsi="Times New Roman" w:cs="Times New Roman"/>
          <w:sz w:val="24"/>
          <w:szCs w:val="24"/>
          <w:lang w:eastAsia="hr-HR"/>
        </w:rPr>
        <w:t xml:space="preserve"> </w:t>
      </w:r>
      <w:r w:rsidR="00353574" w:rsidRPr="008D79C0">
        <w:rPr>
          <w:rFonts w:ascii="Times New Roman" w:hAnsi="Times New Roman" w:cs="Times New Roman"/>
          <w:sz w:val="24"/>
          <w:szCs w:val="24"/>
          <w:lang w:eastAsia="hr-HR"/>
        </w:rPr>
        <w:t>godine smješteno  je</w:t>
      </w:r>
      <w:r w:rsidRPr="008D79C0">
        <w:rPr>
          <w:rFonts w:ascii="Times New Roman" w:hAnsi="Times New Roman" w:cs="Times New Roman"/>
          <w:sz w:val="24"/>
          <w:szCs w:val="24"/>
          <w:lang w:eastAsia="hr-HR"/>
        </w:rPr>
        <w:t xml:space="preserve"> ukupno </w:t>
      </w:r>
      <w:r w:rsidR="00353574" w:rsidRPr="008D79C0">
        <w:rPr>
          <w:rFonts w:ascii="Times New Roman" w:hAnsi="Times New Roman" w:cs="Times New Roman"/>
          <w:sz w:val="24"/>
          <w:szCs w:val="24"/>
          <w:lang w:eastAsia="hr-HR"/>
        </w:rPr>
        <w:t>156</w:t>
      </w:r>
      <w:r w:rsidRPr="008D79C0">
        <w:rPr>
          <w:rFonts w:ascii="Times New Roman" w:hAnsi="Times New Roman" w:cs="Times New Roman"/>
          <w:sz w:val="24"/>
          <w:szCs w:val="24"/>
          <w:lang w:eastAsia="hr-HR"/>
        </w:rPr>
        <w:t xml:space="preserve"> </w:t>
      </w:r>
      <w:r w:rsidR="004020C2" w:rsidRPr="008D79C0">
        <w:rPr>
          <w:rFonts w:ascii="Times New Roman" w:hAnsi="Times New Roman" w:cs="Times New Roman"/>
          <w:sz w:val="24"/>
          <w:szCs w:val="24"/>
          <w:lang w:eastAsia="hr-HR"/>
        </w:rPr>
        <w:t>korisnika</w:t>
      </w:r>
      <w:r w:rsidRPr="008D79C0">
        <w:rPr>
          <w:rFonts w:ascii="Times New Roman" w:hAnsi="Times New Roman" w:cs="Times New Roman"/>
          <w:sz w:val="24"/>
          <w:szCs w:val="24"/>
          <w:lang w:eastAsia="hr-HR"/>
        </w:rPr>
        <w:t>.</w:t>
      </w:r>
    </w:p>
    <w:p w14:paraId="78FB158F" w14:textId="77777777" w:rsidR="00ED32CB" w:rsidRPr="008D79C0" w:rsidRDefault="00ED32CB" w:rsidP="00567596">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Proces brige o zdravlju i njege na svim Odjelima odvija se individualno, sukladno osobnim potrebama svakog korisnika. Vodi se evidencija o svakom provedenom postupku – njezi, hranjenju, uzimanju terapije, previjanjima, laboratorijskim pretragama, specijalističkim pregledima, hospitalizacijama te uzimanju briseva za COVID-19 (brzi antigenski testovi). Sva dokumentacija vodi se pismeno i pohranjuje u sestrinske kartone i kartone korisnika, a svakodnevno se provodi i pismena primopredaja na kraju svake smjene.</w:t>
      </w:r>
    </w:p>
    <w:p w14:paraId="53770EB3" w14:textId="77777777" w:rsidR="00ED32CB" w:rsidRPr="008D79C0" w:rsidRDefault="00ED32CB" w:rsidP="00567596">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Korisnici Odjela pojačane zdravstvene njege uglavnom su visoke životne dobi i imaju više komorbiditeta. Najveći rizici za ove korisnike su nepokretnost, nesamostalnost, nestabilnost i inkontinencija. Najčešće dijagnoze uključuju cerebrovaskularne bolesti, bolesti lokomotornog sustava, endokrine i neurološke bolesti, psihičke promjene, prijelome kostiju te karcinome.</w:t>
      </w:r>
    </w:p>
    <w:p w14:paraId="197BDDB2" w14:textId="77777777" w:rsidR="00ED32CB" w:rsidRPr="008D79C0" w:rsidRDefault="00ED32CB" w:rsidP="00567596">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Briga o zdravlju i njezi obuhvaća skrb o fizičkom i psihičkom stanju korisnika, zadovoljavanje osnovnih životnih potreba, praćenje općeg stanja, svijesti i pokretljivosti te procjenu funkcionalne sposobnosti (samostalni, djelomično ovisni, ovisni i potpuno ovisni korisnici).</w:t>
      </w:r>
    </w:p>
    <w:p w14:paraId="3FF4A206" w14:textId="3A10FA36" w:rsidR="00ED32CB" w:rsidRPr="008D79C0" w:rsidRDefault="00ED32CB" w:rsidP="00DB04A9">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Zdravstveno osoblje sudjeluje u pripremi i izvođenju jednostavnijih medicinsko-tehničkih zahvata prema uputi liječnika, u prepoznavanju hitnih stanja i pružanju prve pomoći (oživljavanje, zaustavljanje krvarenja, imobilizacija i slično) te u edukaciji korisnika. Posebna se pažnja posvećuje prevenciji komplikacija dugotrajnog ležanja, kao što su dekubitusi, pneumonije, tromboze i kontrakture.</w:t>
      </w:r>
    </w:p>
    <w:p w14:paraId="26F8880A" w14:textId="77777777" w:rsidR="00ED32CB" w:rsidRPr="008D79C0" w:rsidRDefault="00ED32CB" w:rsidP="00567596">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Uzorke za laboratorijske pretrage, kada je to moguće, uzimaju medicinske sestre i tehničari. U suradnji s liječnicama provodi se nabava, priprema i primjena medikamentozne, intramuskularne i intravenske terapije.</w:t>
      </w:r>
    </w:p>
    <w:p w14:paraId="2787A287" w14:textId="77777777" w:rsidR="00ED32CB" w:rsidRPr="008D79C0" w:rsidRDefault="00ED32CB" w:rsidP="00567596">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U Domu djeluju dvije ordinacije primarne zdravstvene zaštite koje rade u jutarnjoj i poslijepodnevnoj smjeni, od 7,00 do 19,00 sati. Svi korisnici pacijenti su tih ordinacija, a usluge primarne zdravstvene zaštite dostupne su svakodnevno tijekom cijelog dana. Osim dolaska korisnika u ordinacije, liječnice redovito obavljaju mjesečne vizite i obilaze teško pokretne i nepokretne korisnike u sobama, propisuju terapiju i daju upute zdravstvenom osoblju. Na poziv domskih medicinskih sestara liječnice pregledavaju korisnike prije eventualnog poziva i prijevoza na hitni bolnički odjel.</w:t>
      </w:r>
    </w:p>
    <w:p w14:paraId="1972E60B" w14:textId="77777777" w:rsidR="00ED32CB" w:rsidRPr="008D79C0" w:rsidRDefault="00ED32CB" w:rsidP="00567596">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Dom ima sklopljen Ugovor o djelu sa specijalistom psihijatrom, koji dolazi jednom mjesečno i obavlja specijalističko-konzilijarne preglede korisnika te, prema potrebi, prilagođava terapiju.</w:t>
      </w:r>
    </w:p>
    <w:p w14:paraId="67EFF508" w14:textId="77777777" w:rsidR="00ED32CB" w:rsidRPr="008D79C0" w:rsidRDefault="00ED32CB" w:rsidP="00567596">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Dom svakodnevno surađuje sa Zavodom za hitnu medicinu Koprivničko-križevačke županije, Općom bolnicom „Dr. Tomislav Bardek“ Koprivnica i Domom zdravlja Koprivničko-križevačke županije. Kao pratnja korisnicima na specijalističke preglede najčešće odlaze njegovatelji, u hitnim slučajevima medicinske sestre, a iznimno i članovi obitelji.</w:t>
      </w:r>
    </w:p>
    <w:p w14:paraId="7B982738" w14:textId="77777777" w:rsidR="00ED32CB" w:rsidRPr="008D79C0" w:rsidRDefault="00ED32CB" w:rsidP="00567596">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Usluge brige o zdravlju i pojačane zdravstvene njege za 271 korisnika pružalo je ukupno 19 medicinskih sestara/tehničara i 27 njegovatelja, 24 sata dnevno. Mnogi korisnici koriste pomagala za kretanje, a fizioterapeuti u suradnji s osobljem Odjela pomažu u održavanju i poboljšanju funkcionalnih sposobnosti.</w:t>
      </w:r>
    </w:p>
    <w:p w14:paraId="17257E17" w14:textId="77777777" w:rsidR="00ED32CB" w:rsidRPr="008D79C0" w:rsidRDefault="00ED32CB" w:rsidP="00567596">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Briga o korisnicima zahtijeva svakodnevnu suradnju medicinskih sestara, fizioterapeuta, kuhara i socijalnih radnika. Medicinske sestre provode edukaciju korisnika o prevenciji i liječenju povišenog krvnog tlaka, šećerne bolesti i inkontinencije.</w:t>
      </w:r>
    </w:p>
    <w:p w14:paraId="1462FDD1" w14:textId="77777777" w:rsidR="00ED32CB" w:rsidRPr="008D79C0" w:rsidRDefault="00ED32CB" w:rsidP="00567596">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 xml:space="preserve">Sobe korisnika opremljene su sustavom sestrinskog poziva i svim potrebnim pomagalima za kvalitetnu njegu i skrb. Svi kronični bolesnici redovito uzimaju terapiju pod nadzorom </w:t>
      </w:r>
      <w:r w:rsidRPr="008D79C0">
        <w:rPr>
          <w:rFonts w:ascii="Times New Roman" w:hAnsi="Times New Roman" w:cs="Times New Roman"/>
          <w:sz w:val="24"/>
          <w:szCs w:val="24"/>
          <w:lang w:eastAsia="hr-HR"/>
        </w:rPr>
        <w:lastRenderedPageBreak/>
        <w:t>medicinskih sestara te se kontinuirano educiraju o važnosti pravilne prehrane i redovitih kontrola.</w:t>
      </w:r>
    </w:p>
    <w:p w14:paraId="34AFFD03" w14:textId="77777777" w:rsidR="00ED32CB" w:rsidRPr="008D79C0" w:rsidRDefault="00ED32CB"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Posebna pažnja posvećuje se prehrani korisnika. U Domu se priprema više vrsta dijetalne prehrane, uz uvažavanje individualnih zdravstvenih, vjerskih i drugih potreba. Hrana se distribuira u tri glavna obroka, a po potrebi osigurana je kašasta ili tekuća prehrana te nadomjesci prehrani.</w:t>
      </w:r>
    </w:p>
    <w:p w14:paraId="32C7BAAA" w14:textId="06698569" w:rsidR="00F50C91" w:rsidRPr="008D79C0" w:rsidRDefault="00ED32CB"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U suradnji sa Zavodom za javno zdravstvo provedeno je cijepljenje korisnika i djelatnika protiv gripe i COVID-19, a prema potrebi provode se i brzi antigenski testovi.</w:t>
      </w:r>
      <w:r w:rsidR="00F50C91" w:rsidRPr="008D79C0">
        <w:rPr>
          <w:rFonts w:ascii="Times New Roman" w:hAnsi="Times New Roman" w:cs="Times New Roman"/>
          <w:sz w:val="24"/>
          <w:szCs w:val="24"/>
          <w:lang w:eastAsia="hr-HR"/>
        </w:rPr>
        <w:t xml:space="preserve"> Na dan 31. prosinca 2025. godine Dom je imao ukupno 259 cijepljenih korisnika protiv COVID-a 19, što čini 94,56 % svih korisnika. Od navedenog broja, 121 korisnik (44,16 %) primio je sedmu dozu cjepiva protiv bolesti COVID-19 tijekom listopada, dok je u prosincu cijepljeno dodatnih 17 korisnika.</w:t>
      </w:r>
    </w:p>
    <w:p w14:paraId="3350EB84" w14:textId="77777777" w:rsidR="00F50C91" w:rsidRPr="008D79C0" w:rsidRDefault="00F50C91"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Tijekom 2025. godine korisnici su brzim antigenskim testom testirani ukupno 67 puta, pri čemu je 13 korisnika bilo pozitivno na COVID-19, većinom tijekom listopada 2025. godine. Pozitivni korisnici i njihovi kontakti bili su smješteni u izolaciju te su adekvatno zbrinjavani do ozdravljenja. Niti jedan korisnik nije razvio teže komplikacije bolesti koje bi zahtijevale bolničko liječenje.</w:t>
      </w:r>
    </w:p>
    <w:p w14:paraId="4268060A" w14:textId="4C74BB59" w:rsidR="00F50C91" w:rsidRPr="008D79C0" w:rsidRDefault="00F50C91"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 xml:space="preserve">U listopadu i studenom provedeno je cijepljenje protiv gripe, kojim je obuhvaćeno 193 korisnika Doma. </w:t>
      </w:r>
    </w:p>
    <w:p w14:paraId="23D8EBE2" w14:textId="6F379952" w:rsidR="00F50C91" w:rsidRPr="008D79C0" w:rsidRDefault="00F50C91"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Održavanje higijene prostora i inventara provodilo se svakodnevno prema propisanim protokolima, a posteljno i privatno rublje zbrinjavalo se u skladu s pravilima za sprječavanje bolničkih infekcija. Redovitom higijenom ruku, pravilnim zbrinjavanjem otpada, korištenjem zaštitne opreme i cijepljenjem rizik od širenja zaraznih bolesti sveden je na minimum.</w:t>
      </w:r>
    </w:p>
    <w:p w14:paraId="78746F6C" w14:textId="6DC7E2D8" w:rsidR="00ED32CB" w:rsidRPr="008D79C0" w:rsidRDefault="00ED32CB"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Medicinske sestre kontinuirano se stručno usavršavaju i sudjeluju u radu Stručnog vijeća.</w:t>
      </w:r>
    </w:p>
    <w:p w14:paraId="314A0EEE" w14:textId="77777777" w:rsidR="009A193E" w:rsidRPr="008D79C0" w:rsidRDefault="009A193E" w:rsidP="008D79C0">
      <w:pPr>
        <w:spacing w:after="0" w:line="240" w:lineRule="auto"/>
        <w:jc w:val="both"/>
        <w:rPr>
          <w:rFonts w:ascii="Times New Roman" w:hAnsi="Times New Roman" w:cs="Times New Roman"/>
          <w:sz w:val="24"/>
          <w:szCs w:val="24"/>
        </w:rPr>
      </w:pPr>
    </w:p>
    <w:p w14:paraId="0CA48F69" w14:textId="77777777" w:rsidR="00DC4966" w:rsidRPr="008D79C0" w:rsidRDefault="00DC4966" w:rsidP="008D79C0">
      <w:pPr>
        <w:spacing w:after="0" w:line="240" w:lineRule="auto"/>
        <w:jc w:val="both"/>
        <w:rPr>
          <w:rFonts w:ascii="Times New Roman" w:eastAsiaTheme="minorEastAsia" w:hAnsi="Times New Roman" w:cs="Times New Roman"/>
          <w:b/>
          <w:sz w:val="24"/>
          <w:szCs w:val="24"/>
          <w:lang w:eastAsia="hr-HR"/>
        </w:rPr>
      </w:pPr>
      <w:r w:rsidRPr="008D79C0">
        <w:rPr>
          <w:rFonts w:ascii="Times New Roman" w:eastAsiaTheme="minorEastAsia" w:hAnsi="Times New Roman" w:cs="Times New Roman"/>
          <w:b/>
          <w:sz w:val="24"/>
          <w:szCs w:val="24"/>
          <w:lang w:eastAsia="hr-HR"/>
        </w:rPr>
        <w:t>Fizikalna terapija</w:t>
      </w:r>
    </w:p>
    <w:p w14:paraId="32D9989D" w14:textId="77777777" w:rsidR="004C14C0" w:rsidRPr="008D79C0" w:rsidRDefault="004C14C0" w:rsidP="008D79C0">
      <w:pPr>
        <w:spacing w:after="0" w:line="240" w:lineRule="auto"/>
        <w:jc w:val="both"/>
        <w:rPr>
          <w:rFonts w:ascii="Times New Roman" w:eastAsiaTheme="minorEastAsia" w:hAnsi="Times New Roman" w:cs="Times New Roman"/>
          <w:b/>
          <w:sz w:val="24"/>
          <w:szCs w:val="24"/>
          <w:lang w:eastAsia="hr-HR"/>
        </w:rPr>
      </w:pPr>
    </w:p>
    <w:p w14:paraId="2F73024A" w14:textId="095D71C6" w:rsidR="003A7B85" w:rsidRPr="008D79C0" w:rsidRDefault="003A7B85" w:rsidP="008D79C0">
      <w:pPr>
        <w:pStyle w:val="Bezproreda"/>
        <w:jc w:val="both"/>
        <w:rPr>
          <w:rFonts w:ascii="Times New Roman" w:hAnsi="Times New Roman" w:cs="Times New Roman"/>
          <w:sz w:val="24"/>
          <w:szCs w:val="24"/>
        </w:rPr>
      </w:pPr>
      <w:r w:rsidRPr="008D79C0">
        <w:rPr>
          <w:rFonts w:ascii="Times New Roman" w:hAnsi="Times New Roman" w:cs="Times New Roman"/>
          <w:sz w:val="24"/>
          <w:szCs w:val="24"/>
        </w:rPr>
        <w:t>Fizikalnu terapiju, rehabilitaci</w:t>
      </w:r>
      <w:r w:rsidR="004C14C0" w:rsidRPr="008D79C0">
        <w:rPr>
          <w:rFonts w:ascii="Times New Roman" w:hAnsi="Times New Roman" w:cs="Times New Roman"/>
          <w:sz w:val="24"/>
          <w:szCs w:val="24"/>
        </w:rPr>
        <w:t>ju i rekreaciju provodila su dva</w:t>
      </w:r>
      <w:r w:rsidRPr="008D79C0">
        <w:rPr>
          <w:rFonts w:ascii="Times New Roman" w:hAnsi="Times New Roman" w:cs="Times New Roman"/>
          <w:sz w:val="24"/>
          <w:szCs w:val="24"/>
        </w:rPr>
        <w:t xml:space="preserve"> fizioterapeuta i jedan fizioterapeutski tehničar u prostoru trim-dvorane, sobe za elektroterapiju te u sobama korisnika smještenih na odjelima pojačane zdravstvene njege. Svaki odjel ima svog stalnog fizioterapeuta odnosno fizioterapeutskog tehničara.</w:t>
      </w:r>
    </w:p>
    <w:p w14:paraId="6A2BADDE" w14:textId="232E8A56" w:rsidR="003A7B85" w:rsidRPr="008D79C0" w:rsidRDefault="003A7B85" w:rsidP="008D79C0">
      <w:pPr>
        <w:pStyle w:val="Bezproreda"/>
        <w:jc w:val="both"/>
        <w:rPr>
          <w:rFonts w:ascii="Times New Roman" w:hAnsi="Times New Roman" w:cs="Times New Roman"/>
          <w:sz w:val="24"/>
          <w:szCs w:val="24"/>
        </w:rPr>
      </w:pPr>
      <w:r w:rsidRPr="008D79C0">
        <w:rPr>
          <w:rFonts w:ascii="Times New Roman" w:hAnsi="Times New Roman" w:cs="Times New Roman"/>
          <w:sz w:val="24"/>
          <w:szCs w:val="24"/>
        </w:rPr>
        <w:t>G</w:t>
      </w:r>
      <w:r w:rsidR="00217159" w:rsidRPr="008D79C0">
        <w:rPr>
          <w:rFonts w:ascii="Times New Roman" w:hAnsi="Times New Roman" w:cs="Times New Roman"/>
          <w:sz w:val="24"/>
          <w:szCs w:val="24"/>
        </w:rPr>
        <w:t>rupna gimnastika odvijala se dva</w:t>
      </w:r>
      <w:r w:rsidRPr="008D79C0">
        <w:rPr>
          <w:rFonts w:ascii="Times New Roman" w:hAnsi="Times New Roman" w:cs="Times New Roman"/>
          <w:sz w:val="24"/>
          <w:szCs w:val="24"/>
        </w:rPr>
        <w:t xml:space="preserve"> puta tjedno u dvora</w:t>
      </w:r>
      <w:r w:rsidR="00E3312E">
        <w:rPr>
          <w:rFonts w:ascii="Times New Roman" w:hAnsi="Times New Roman" w:cs="Times New Roman"/>
          <w:sz w:val="24"/>
          <w:szCs w:val="24"/>
        </w:rPr>
        <w:t>ni (ponedjeljak, srijeda</w:t>
      </w:r>
      <w:r w:rsidRPr="008D79C0">
        <w:rPr>
          <w:rFonts w:ascii="Times New Roman" w:hAnsi="Times New Roman" w:cs="Times New Roman"/>
          <w:sz w:val="24"/>
          <w:szCs w:val="24"/>
        </w:rPr>
        <w:t>), u dvije grupe. U dvoranu su dolazili pokretni i polupokretni korisnici Doma, na poticaj fizioterapeuta ili po preporuci liječnika, te su vježbali prema grupnom i individualnom programu. Svaka grupa brojila je između 25 i 30 korisnika.</w:t>
      </w:r>
    </w:p>
    <w:p w14:paraId="28BA0773" w14:textId="77777777" w:rsidR="003A7B85" w:rsidRPr="008D79C0" w:rsidRDefault="003A7B85" w:rsidP="008D79C0">
      <w:pPr>
        <w:pStyle w:val="Bezproreda"/>
        <w:jc w:val="both"/>
        <w:rPr>
          <w:rFonts w:ascii="Times New Roman" w:hAnsi="Times New Roman" w:cs="Times New Roman"/>
          <w:sz w:val="24"/>
          <w:szCs w:val="24"/>
        </w:rPr>
      </w:pPr>
      <w:r w:rsidRPr="008D79C0">
        <w:rPr>
          <w:rFonts w:ascii="Times New Roman" w:hAnsi="Times New Roman" w:cs="Times New Roman"/>
          <w:sz w:val="24"/>
          <w:szCs w:val="24"/>
        </w:rPr>
        <w:t>Korisnici su vježbali u ležećem, sjedećem i stojećem položaju, u skladu sa svojim mogućnostima. Rad fizioterapeuta odvijao se i kroz timsku suradnju s radnim terapeutom, socijalnim radnicima, medicinskim sestrama i njegovateljicama, s ciljem osiguravanja što kvalitetnije skrbi za korisnike Doma.</w:t>
      </w:r>
    </w:p>
    <w:p w14:paraId="736841BA" w14:textId="77777777" w:rsidR="003A7B85" w:rsidRPr="008D79C0" w:rsidRDefault="003A7B85" w:rsidP="008D79C0">
      <w:pPr>
        <w:pStyle w:val="Bezproreda"/>
        <w:jc w:val="both"/>
        <w:rPr>
          <w:rFonts w:ascii="Times New Roman" w:hAnsi="Times New Roman" w:cs="Times New Roman"/>
          <w:sz w:val="24"/>
          <w:szCs w:val="24"/>
        </w:rPr>
      </w:pPr>
      <w:r w:rsidRPr="008D79C0">
        <w:rPr>
          <w:rFonts w:ascii="Times New Roman" w:hAnsi="Times New Roman" w:cs="Times New Roman"/>
          <w:sz w:val="24"/>
          <w:szCs w:val="24"/>
        </w:rPr>
        <w:t>Kombinacijom dinamičkih i statičkih vježbi primjerenih osobama starije životne dobi utjecalo se na poboljšanje prokrvljenosti, povećanje opsega pokreta, jačanje muskulature te poboljšanje ravnoteže i koordinacije pokreta.</w:t>
      </w:r>
    </w:p>
    <w:p w14:paraId="01AE743C" w14:textId="77777777" w:rsidR="003A7B85" w:rsidRPr="008D79C0" w:rsidRDefault="003A7B85" w:rsidP="008D79C0">
      <w:pPr>
        <w:pStyle w:val="Bezproreda"/>
        <w:jc w:val="both"/>
        <w:rPr>
          <w:rFonts w:ascii="Times New Roman" w:hAnsi="Times New Roman" w:cs="Times New Roman"/>
          <w:sz w:val="24"/>
          <w:szCs w:val="24"/>
        </w:rPr>
      </w:pPr>
      <w:r w:rsidRPr="008D79C0">
        <w:rPr>
          <w:rFonts w:ascii="Times New Roman" w:hAnsi="Times New Roman" w:cs="Times New Roman"/>
          <w:sz w:val="24"/>
          <w:szCs w:val="24"/>
        </w:rPr>
        <w:t>U dvorani su se nalazili razni rekviziti za vježbanje, poput lopti, štapova, elastičnih traka i utega. Radi rasterećenja zglobova korisnici su vježbali u suspenzijama za ruke i noge, koristili rolere i stopere te vozili sobne bicikle.</w:t>
      </w:r>
    </w:p>
    <w:p w14:paraId="1CADD86C" w14:textId="77777777" w:rsidR="003A7B85" w:rsidRPr="008D79C0" w:rsidRDefault="003A7B85" w:rsidP="008D79C0">
      <w:pPr>
        <w:pStyle w:val="Bezproreda"/>
        <w:jc w:val="both"/>
        <w:rPr>
          <w:rFonts w:ascii="Times New Roman" w:hAnsi="Times New Roman" w:cs="Times New Roman"/>
          <w:sz w:val="24"/>
          <w:szCs w:val="24"/>
        </w:rPr>
      </w:pPr>
      <w:r w:rsidRPr="008D79C0">
        <w:rPr>
          <w:rFonts w:ascii="Times New Roman" w:hAnsi="Times New Roman" w:cs="Times New Roman"/>
          <w:sz w:val="24"/>
          <w:szCs w:val="24"/>
        </w:rPr>
        <w:t>U dvorani se provodila i individualna medicinska gimnastika koja je uključivala:</w:t>
      </w:r>
    </w:p>
    <w:p w14:paraId="54546AAC" w14:textId="77777777" w:rsidR="003A7B85" w:rsidRPr="008D79C0" w:rsidRDefault="003A7B85" w:rsidP="008D79C0">
      <w:pPr>
        <w:pStyle w:val="Bezproreda"/>
        <w:numPr>
          <w:ilvl w:val="0"/>
          <w:numId w:val="26"/>
        </w:numPr>
        <w:jc w:val="both"/>
        <w:rPr>
          <w:rFonts w:ascii="Times New Roman" w:hAnsi="Times New Roman" w:cs="Times New Roman"/>
          <w:sz w:val="24"/>
          <w:szCs w:val="24"/>
        </w:rPr>
      </w:pPr>
      <w:r w:rsidRPr="008D79C0">
        <w:rPr>
          <w:rFonts w:ascii="Times New Roman" w:hAnsi="Times New Roman" w:cs="Times New Roman"/>
          <w:sz w:val="24"/>
          <w:szCs w:val="24"/>
        </w:rPr>
        <w:t>vježbe prije i nakon operativnih zahvata (kuk, koljeno, rame, ručni zglob),</w:t>
      </w:r>
    </w:p>
    <w:p w14:paraId="458D253F" w14:textId="77777777" w:rsidR="003A7B85" w:rsidRPr="008D79C0" w:rsidRDefault="003A7B85" w:rsidP="008D79C0">
      <w:pPr>
        <w:pStyle w:val="Bezproreda"/>
        <w:numPr>
          <w:ilvl w:val="0"/>
          <w:numId w:val="26"/>
        </w:numPr>
        <w:jc w:val="both"/>
        <w:rPr>
          <w:rFonts w:ascii="Times New Roman" w:hAnsi="Times New Roman" w:cs="Times New Roman"/>
          <w:sz w:val="24"/>
          <w:szCs w:val="24"/>
        </w:rPr>
      </w:pPr>
      <w:r w:rsidRPr="008D79C0">
        <w:rPr>
          <w:rFonts w:ascii="Times New Roman" w:hAnsi="Times New Roman" w:cs="Times New Roman"/>
          <w:sz w:val="24"/>
          <w:szCs w:val="24"/>
        </w:rPr>
        <w:t>vježbe za neurološke bolesnike,</w:t>
      </w:r>
    </w:p>
    <w:p w14:paraId="52DAB6C8" w14:textId="77777777" w:rsidR="003A7B85" w:rsidRPr="008D79C0" w:rsidRDefault="003A7B85" w:rsidP="008D79C0">
      <w:pPr>
        <w:pStyle w:val="Bezproreda"/>
        <w:numPr>
          <w:ilvl w:val="0"/>
          <w:numId w:val="26"/>
        </w:numPr>
        <w:jc w:val="both"/>
        <w:rPr>
          <w:rFonts w:ascii="Times New Roman" w:hAnsi="Times New Roman" w:cs="Times New Roman"/>
          <w:sz w:val="24"/>
          <w:szCs w:val="24"/>
        </w:rPr>
      </w:pPr>
      <w:r w:rsidRPr="008D79C0">
        <w:rPr>
          <w:rFonts w:ascii="Times New Roman" w:hAnsi="Times New Roman" w:cs="Times New Roman"/>
          <w:sz w:val="24"/>
          <w:szCs w:val="24"/>
        </w:rPr>
        <w:t>edukaciju hoda s ortopedskim pomagalima (štap, štake, hodalica),</w:t>
      </w:r>
    </w:p>
    <w:p w14:paraId="2BA2E8C7" w14:textId="77777777" w:rsidR="003A7B85" w:rsidRPr="008D79C0" w:rsidRDefault="003A7B85" w:rsidP="008D79C0">
      <w:pPr>
        <w:pStyle w:val="Bezproreda"/>
        <w:numPr>
          <w:ilvl w:val="0"/>
          <w:numId w:val="26"/>
        </w:numPr>
        <w:jc w:val="both"/>
        <w:rPr>
          <w:rFonts w:ascii="Times New Roman" w:hAnsi="Times New Roman" w:cs="Times New Roman"/>
          <w:sz w:val="24"/>
          <w:szCs w:val="24"/>
        </w:rPr>
      </w:pPr>
      <w:r w:rsidRPr="008D79C0">
        <w:rPr>
          <w:rFonts w:ascii="Times New Roman" w:hAnsi="Times New Roman" w:cs="Times New Roman"/>
          <w:sz w:val="24"/>
          <w:szCs w:val="24"/>
        </w:rPr>
        <w:lastRenderedPageBreak/>
        <w:t>vježbe za povećanje ili održavanje opsega pokreta te poboljšanje ravnoteže i koordinacije.</w:t>
      </w:r>
    </w:p>
    <w:p w14:paraId="23C8F722" w14:textId="77777777" w:rsidR="003A7B85" w:rsidRPr="008D79C0" w:rsidRDefault="003A7B85" w:rsidP="008D79C0">
      <w:pPr>
        <w:pStyle w:val="Bezproreda"/>
        <w:jc w:val="both"/>
        <w:rPr>
          <w:rFonts w:ascii="Times New Roman" w:hAnsi="Times New Roman" w:cs="Times New Roman"/>
          <w:sz w:val="24"/>
          <w:szCs w:val="24"/>
        </w:rPr>
      </w:pPr>
      <w:r w:rsidRPr="008D79C0">
        <w:rPr>
          <w:rFonts w:ascii="Times New Roman" w:hAnsi="Times New Roman" w:cs="Times New Roman"/>
          <w:sz w:val="24"/>
          <w:szCs w:val="24"/>
        </w:rPr>
        <w:t>Na odjelima pojačane zdravstvene njege provodila se individualna medicinska gimnastika, prema preporuci liječnika (otpusno pismo, specijalistički pregled), s korisnicima koji zbog zdravstvenog stanja nisu mogli dolaziti u dvoranu. Individualna terapija uključivala je aktivne (statičke i dinamičke), aktivno potpomognute i pasivne vježbe, vježbe disanja, vježbe vertikalizacije, vježbe hoda s pomagalima (hodalica, štake) te mjere prevencije dekubitusa, uključujući redovite promjene položaja.</w:t>
      </w:r>
    </w:p>
    <w:p w14:paraId="6FBD88D9" w14:textId="77777777" w:rsidR="003A7B85" w:rsidRPr="008D79C0" w:rsidRDefault="003A7B85" w:rsidP="008D79C0">
      <w:pPr>
        <w:pStyle w:val="Bezproreda"/>
        <w:jc w:val="both"/>
        <w:rPr>
          <w:rFonts w:ascii="Times New Roman" w:hAnsi="Times New Roman" w:cs="Times New Roman"/>
          <w:sz w:val="24"/>
          <w:szCs w:val="24"/>
        </w:rPr>
      </w:pPr>
      <w:r w:rsidRPr="008D79C0">
        <w:rPr>
          <w:rFonts w:ascii="Times New Roman" w:hAnsi="Times New Roman" w:cs="Times New Roman"/>
          <w:sz w:val="24"/>
          <w:szCs w:val="24"/>
        </w:rPr>
        <w:t>Na odjelima brige o zdravlju i pojačane zdravstvene njege, u prostoru čajnih kuhinja (prizemlje i drugi kat novog dijela), jednom tjedno provodila se grupna gimnastika.</w:t>
      </w:r>
    </w:p>
    <w:p w14:paraId="012B8AB8" w14:textId="67DEB50A" w:rsidR="009A193E" w:rsidRPr="008D79C0" w:rsidRDefault="003A7B85" w:rsidP="008D79C0">
      <w:pPr>
        <w:pStyle w:val="Bezproreda"/>
        <w:jc w:val="both"/>
        <w:rPr>
          <w:rFonts w:ascii="Times New Roman" w:hAnsi="Times New Roman" w:cs="Times New Roman"/>
          <w:sz w:val="24"/>
          <w:szCs w:val="24"/>
        </w:rPr>
      </w:pPr>
      <w:r w:rsidRPr="008D79C0">
        <w:rPr>
          <w:rFonts w:ascii="Times New Roman" w:hAnsi="Times New Roman" w:cs="Times New Roman"/>
          <w:sz w:val="24"/>
          <w:szCs w:val="24"/>
        </w:rPr>
        <w:t>Fizikalne procedure (Solux, TENS, interferentne struje, galvanska struja, ultrazvuk, krioterapija i magnetoterapija) provodile su se prema preporuci fizijatara u prostoru fizikalne terapije, a prema potrebi i u sobama korisnika.</w:t>
      </w:r>
    </w:p>
    <w:tbl>
      <w:tblPr>
        <w:tblpPr w:leftFromText="180" w:rightFromText="180" w:vertAnchor="text" w:horzAnchor="margin" w:tblpXSpec="center" w:tblpY="631"/>
        <w:tblW w:w="9747" w:type="dxa"/>
        <w:tblCellMar>
          <w:left w:w="0" w:type="dxa"/>
          <w:right w:w="0" w:type="dxa"/>
        </w:tblCellMar>
        <w:tblLook w:val="04A0" w:firstRow="1" w:lastRow="0" w:firstColumn="1" w:lastColumn="0" w:noHBand="0" w:noVBand="1"/>
      </w:tblPr>
      <w:tblGrid>
        <w:gridCol w:w="3122"/>
        <w:gridCol w:w="3082"/>
        <w:gridCol w:w="3543"/>
      </w:tblGrid>
      <w:tr w:rsidR="008D79C0" w:rsidRPr="008D79C0" w14:paraId="3FC251ED" w14:textId="77777777" w:rsidTr="00A064A1">
        <w:trPr>
          <w:trHeight w:val="260"/>
        </w:trPr>
        <w:tc>
          <w:tcPr>
            <w:tcW w:w="9747"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9D1883" w14:textId="77777777" w:rsidR="000526ED" w:rsidRPr="008D79C0" w:rsidRDefault="000526ED" w:rsidP="004376DF">
            <w:pPr>
              <w:spacing w:before="100" w:beforeAutospacing="1" w:after="0" w:line="240" w:lineRule="auto"/>
              <w:jc w:val="center"/>
              <w:rPr>
                <w:rFonts w:ascii="Times New Roman" w:eastAsia="Times New Roman" w:hAnsi="Times New Roman" w:cs="Times New Roman"/>
                <w:b/>
                <w:bCs/>
                <w:sz w:val="24"/>
                <w:szCs w:val="24"/>
                <w:lang w:eastAsia="hr-HR"/>
              </w:rPr>
            </w:pPr>
            <w:r w:rsidRPr="008D79C0">
              <w:rPr>
                <w:rFonts w:ascii="Times New Roman" w:eastAsia="Times New Roman" w:hAnsi="Times New Roman" w:cs="Times New Roman"/>
                <w:b/>
                <w:bCs/>
                <w:sz w:val="24"/>
                <w:szCs w:val="24"/>
                <w:lang w:eastAsia="hr-HR"/>
              </w:rPr>
              <w:t>INDIVIDUALNE VJEŽBE</w:t>
            </w:r>
          </w:p>
        </w:tc>
      </w:tr>
      <w:tr w:rsidR="008D79C0" w:rsidRPr="008D79C0" w14:paraId="7F42B8C2" w14:textId="77777777" w:rsidTr="00A064A1">
        <w:trPr>
          <w:trHeight w:val="686"/>
        </w:trPr>
        <w:tc>
          <w:tcPr>
            <w:tcW w:w="31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CDC000" w14:textId="77777777" w:rsidR="000526ED" w:rsidRPr="008D79C0" w:rsidRDefault="000526ED" w:rsidP="004376DF">
            <w:pPr>
              <w:spacing w:before="100" w:beforeAutospacing="1" w:after="0" w:line="240" w:lineRule="auto"/>
              <w:jc w:val="center"/>
              <w:rPr>
                <w:rFonts w:ascii="Times New Roman" w:eastAsia="Times New Roman" w:hAnsi="Times New Roman" w:cs="Times New Roman"/>
                <w:b/>
                <w:bCs/>
                <w:sz w:val="24"/>
                <w:szCs w:val="24"/>
                <w:lang w:eastAsia="hr-HR"/>
              </w:rPr>
            </w:pPr>
          </w:p>
        </w:tc>
        <w:tc>
          <w:tcPr>
            <w:tcW w:w="30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4B7DBE" w14:textId="77777777" w:rsidR="000526ED" w:rsidRPr="008D79C0" w:rsidRDefault="000526ED" w:rsidP="004376DF">
            <w:pPr>
              <w:spacing w:after="0" w:line="240" w:lineRule="auto"/>
              <w:jc w:val="center"/>
              <w:rPr>
                <w:rFonts w:ascii="Times New Roman" w:eastAsia="Times New Roman" w:hAnsi="Times New Roman" w:cs="Times New Roman"/>
                <w:b/>
                <w:bCs/>
                <w:lang w:eastAsia="hr-HR"/>
              </w:rPr>
            </w:pPr>
          </w:p>
          <w:p w14:paraId="1723AF47" w14:textId="77777777" w:rsidR="000526ED" w:rsidRPr="008D79C0" w:rsidRDefault="000526ED" w:rsidP="004376DF">
            <w:pPr>
              <w:spacing w:after="0" w:line="240" w:lineRule="auto"/>
              <w:jc w:val="center"/>
              <w:rPr>
                <w:rFonts w:ascii="Times New Roman" w:eastAsia="Times New Roman" w:hAnsi="Times New Roman" w:cs="Times New Roman"/>
                <w:b/>
                <w:bCs/>
                <w:lang w:eastAsia="hr-HR"/>
              </w:rPr>
            </w:pPr>
            <w:r w:rsidRPr="008D79C0">
              <w:rPr>
                <w:rFonts w:ascii="Times New Roman" w:eastAsia="Times New Roman" w:hAnsi="Times New Roman" w:cs="Times New Roman"/>
                <w:b/>
                <w:bCs/>
                <w:lang w:eastAsia="hr-HR"/>
              </w:rPr>
              <w:t>TRIM DVORANA</w:t>
            </w:r>
          </w:p>
        </w:tc>
        <w:tc>
          <w:tcPr>
            <w:tcW w:w="35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07F4AF" w14:textId="77777777" w:rsidR="000526ED" w:rsidRPr="008D79C0" w:rsidRDefault="000526ED" w:rsidP="004376DF">
            <w:pPr>
              <w:spacing w:before="100" w:beforeAutospacing="1" w:after="0" w:line="240" w:lineRule="auto"/>
              <w:jc w:val="center"/>
              <w:rPr>
                <w:rFonts w:ascii="Times New Roman" w:eastAsia="Times New Roman" w:hAnsi="Times New Roman" w:cs="Times New Roman"/>
                <w:b/>
                <w:bCs/>
                <w:lang w:eastAsia="hr-HR"/>
              </w:rPr>
            </w:pPr>
            <w:r w:rsidRPr="008D79C0">
              <w:rPr>
                <w:rFonts w:ascii="Times New Roman" w:eastAsia="Times New Roman" w:hAnsi="Times New Roman" w:cs="Times New Roman"/>
                <w:b/>
                <w:bCs/>
                <w:lang w:eastAsia="hr-HR"/>
              </w:rPr>
              <w:t>ODJEL POJAČANE ZDRAVSTVENE NJEGE</w:t>
            </w:r>
          </w:p>
        </w:tc>
      </w:tr>
      <w:tr w:rsidR="008D79C0" w:rsidRPr="008D79C0" w14:paraId="7F1B33FD" w14:textId="77777777" w:rsidTr="00A064A1">
        <w:trPr>
          <w:trHeight w:val="625"/>
        </w:trPr>
        <w:tc>
          <w:tcPr>
            <w:tcW w:w="31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A94322" w14:textId="34036B7F" w:rsidR="000526ED" w:rsidRPr="008D79C0" w:rsidRDefault="000526ED" w:rsidP="008077CF">
            <w:pPr>
              <w:pStyle w:val="Bezproreda"/>
              <w:rPr>
                <w:rFonts w:ascii="Times New Roman" w:hAnsi="Times New Roman" w:cs="Times New Roman"/>
                <w:lang w:eastAsia="hr-HR"/>
              </w:rPr>
            </w:pPr>
            <w:r w:rsidRPr="008D79C0">
              <w:rPr>
                <w:rFonts w:ascii="Times New Roman" w:hAnsi="Times New Roman" w:cs="Times New Roman"/>
                <w:lang w:eastAsia="hr-HR"/>
              </w:rPr>
              <w:t>B</w:t>
            </w:r>
            <w:r w:rsidR="00402D98" w:rsidRPr="008D79C0">
              <w:rPr>
                <w:rFonts w:ascii="Times New Roman" w:hAnsi="Times New Roman" w:cs="Times New Roman"/>
                <w:lang w:eastAsia="hr-HR"/>
              </w:rPr>
              <w:t>ROJ PROCEDURA                 (</w:t>
            </w:r>
            <w:r w:rsidRPr="008D79C0">
              <w:rPr>
                <w:rFonts w:ascii="Times New Roman" w:hAnsi="Times New Roman" w:cs="Times New Roman"/>
                <w:lang w:eastAsia="hr-HR"/>
              </w:rPr>
              <w:t>PROVEDENE AKTIVNOSTI)</w:t>
            </w:r>
          </w:p>
        </w:tc>
        <w:tc>
          <w:tcPr>
            <w:tcW w:w="3082" w:type="dxa"/>
            <w:tcBorders>
              <w:top w:val="nil"/>
              <w:left w:val="nil"/>
              <w:bottom w:val="single" w:sz="8" w:space="0" w:color="auto"/>
              <w:right w:val="single" w:sz="8" w:space="0" w:color="auto"/>
            </w:tcBorders>
            <w:tcMar>
              <w:top w:w="0" w:type="dxa"/>
              <w:left w:w="108" w:type="dxa"/>
              <w:bottom w:w="0" w:type="dxa"/>
              <w:right w:w="108" w:type="dxa"/>
            </w:tcMar>
            <w:vAlign w:val="center"/>
          </w:tcPr>
          <w:p w14:paraId="672C4977" w14:textId="0FFCA3D6" w:rsidR="000526ED" w:rsidRPr="008D79C0" w:rsidRDefault="008077CF" w:rsidP="008077CF">
            <w:pPr>
              <w:pStyle w:val="Bezproreda"/>
              <w:rPr>
                <w:rFonts w:ascii="Times New Roman" w:hAnsi="Times New Roman" w:cs="Times New Roman"/>
                <w:lang w:val="en-US" w:eastAsia="hr-HR"/>
              </w:rPr>
            </w:pPr>
            <w:r w:rsidRPr="008D79C0">
              <w:rPr>
                <w:rFonts w:ascii="Times New Roman" w:hAnsi="Times New Roman" w:cs="Times New Roman"/>
                <w:lang w:val="en-US" w:eastAsia="hr-HR"/>
              </w:rPr>
              <w:t xml:space="preserve">                       </w:t>
            </w:r>
          </w:p>
          <w:p w14:paraId="580E4E74" w14:textId="5CB24557" w:rsidR="00DF1715" w:rsidRPr="008D79C0" w:rsidRDefault="008077CF" w:rsidP="008077CF">
            <w:pPr>
              <w:pStyle w:val="Bezproreda"/>
              <w:rPr>
                <w:rFonts w:ascii="Times New Roman" w:hAnsi="Times New Roman" w:cs="Times New Roman"/>
                <w:lang w:val="en-US" w:eastAsia="hr-HR"/>
              </w:rPr>
            </w:pPr>
            <w:r w:rsidRPr="008D79C0">
              <w:rPr>
                <w:rFonts w:ascii="Times New Roman" w:hAnsi="Times New Roman" w:cs="Times New Roman"/>
                <w:lang w:val="en-US" w:eastAsia="hr-HR"/>
              </w:rPr>
              <w:t xml:space="preserve">                   458</w:t>
            </w:r>
          </w:p>
        </w:tc>
        <w:tc>
          <w:tcPr>
            <w:tcW w:w="3543" w:type="dxa"/>
            <w:tcBorders>
              <w:top w:val="nil"/>
              <w:left w:val="nil"/>
              <w:bottom w:val="single" w:sz="8" w:space="0" w:color="auto"/>
              <w:right w:val="single" w:sz="8" w:space="0" w:color="auto"/>
            </w:tcBorders>
            <w:tcMar>
              <w:top w:w="0" w:type="dxa"/>
              <w:left w:w="108" w:type="dxa"/>
              <w:bottom w:w="0" w:type="dxa"/>
              <w:right w:w="108" w:type="dxa"/>
            </w:tcMar>
            <w:vAlign w:val="center"/>
          </w:tcPr>
          <w:p w14:paraId="1223B674" w14:textId="4CC77086" w:rsidR="00DF1715" w:rsidRPr="008D79C0" w:rsidRDefault="003B0A88" w:rsidP="008077CF">
            <w:pPr>
              <w:pStyle w:val="Bezproreda"/>
              <w:rPr>
                <w:rFonts w:ascii="Times New Roman" w:hAnsi="Times New Roman" w:cs="Times New Roman"/>
                <w:lang w:val="en-US" w:eastAsia="hr-HR"/>
              </w:rPr>
            </w:pPr>
            <w:r w:rsidRPr="008D79C0">
              <w:rPr>
                <w:rFonts w:ascii="Times New Roman" w:hAnsi="Times New Roman" w:cs="Times New Roman"/>
                <w:lang w:val="en-US" w:eastAsia="hr-HR"/>
              </w:rPr>
              <w:t xml:space="preserve">                       </w:t>
            </w:r>
            <w:r w:rsidR="008077CF" w:rsidRPr="008D79C0">
              <w:rPr>
                <w:rFonts w:ascii="Times New Roman" w:hAnsi="Times New Roman" w:cs="Times New Roman"/>
                <w:lang w:val="en-US" w:eastAsia="hr-HR"/>
              </w:rPr>
              <w:t>4036</w:t>
            </w:r>
          </w:p>
        </w:tc>
      </w:tr>
      <w:tr w:rsidR="008D79C0" w:rsidRPr="008D79C0" w14:paraId="7978A393" w14:textId="77777777" w:rsidTr="00A064A1">
        <w:trPr>
          <w:trHeight w:val="623"/>
        </w:trPr>
        <w:tc>
          <w:tcPr>
            <w:tcW w:w="31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A6656C" w14:textId="77777777" w:rsidR="000526ED" w:rsidRPr="008D79C0" w:rsidRDefault="000526ED" w:rsidP="008077CF">
            <w:pPr>
              <w:pStyle w:val="Bezproreda"/>
              <w:rPr>
                <w:rFonts w:ascii="Times New Roman" w:hAnsi="Times New Roman" w:cs="Times New Roman"/>
                <w:sz w:val="24"/>
                <w:szCs w:val="24"/>
                <w:lang w:eastAsia="hr-HR"/>
              </w:rPr>
            </w:pPr>
            <w:r w:rsidRPr="008D79C0">
              <w:rPr>
                <w:rFonts w:ascii="Times New Roman" w:hAnsi="Times New Roman" w:cs="Times New Roman"/>
                <w:sz w:val="24"/>
                <w:szCs w:val="24"/>
                <w:lang w:eastAsia="hr-HR"/>
              </w:rPr>
              <w:t>BROJ KORISNIKA</w:t>
            </w:r>
          </w:p>
        </w:tc>
        <w:tc>
          <w:tcPr>
            <w:tcW w:w="3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3D18CF" w14:textId="2A8DF1AF" w:rsidR="008077CF" w:rsidRPr="008D79C0" w:rsidRDefault="008077CF" w:rsidP="008077CF">
            <w:pPr>
              <w:pStyle w:val="Bezproreda"/>
              <w:rPr>
                <w:rFonts w:ascii="Times New Roman" w:hAnsi="Times New Roman" w:cs="Times New Roman"/>
                <w:sz w:val="24"/>
                <w:szCs w:val="24"/>
                <w:lang w:eastAsia="hr-HR"/>
              </w:rPr>
            </w:pPr>
            <w:r w:rsidRPr="008D79C0">
              <w:rPr>
                <w:rFonts w:ascii="Times New Roman" w:hAnsi="Times New Roman" w:cs="Times New Roman"/>
                <w:sz w:val="24"/>
                <w:szCs w:val="24"/>
                <w:lang w:eastAsia="hr-HR"/>
              </w:rPr>
              <w:t xml:space="preserve">                 16</w:t>
            </w:r>
          </w:p>
          <w:p w14:paraId="778DCB74" w14:textId="0AEEC660" w:rsidR="00DF1715" w:rsidRPr="008D79C0" w:rsidRDefault="00DF1715" w:rsidP="008077CF">
            <w:pPr>
              <w:pStyle w:val="Bezproreda"/>
              <w:rPr>
                <w:rFonts w:ascii="Times New Roman" w:hAnsi="Times New Roman" w:cs="Times New Roman"/>
                <w:sz w:val="24"/>
                <w:szCs w:val="24"/>
                <w:lang w:eastAsia="hr-HR"/>
              </w:rPr>
            </w:pPr>
          </w:p>
        </w:tc>
        <w:tc>
          <w:tcPr>
            <w:tcW w:w="3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AC544A" w14:textId="227D8BF6" w:rsidR="008077CF" w:rsidRPr="008D79C0" w:rsidRDefault="008077CF" w:rsidP="008077CF">
            <w:pPr>
              <w:pStyle w:val="Bezproreda"/>
              <w:rPr>
                <w:rFonts w:ascii="Times New Roman" w:hAnsi="Times New Roman" w:cs="Times New Roman"/>
                <w:sz w:val="24"/>
                <w:szCs w:val="24"/>
                <w:lang w:val="en-US" w:eastAsia="hr-HR"/>
              </w:rPr>
            </w:pPr>
            <w:r w:rsidRPr="008D79C0">
              <w:rPr>
                <w:rFonts w:ascii="Times New Roman" w:hAnsi="Times New Roman" w:cs="Times New Roman"/>
                <w:sz w:val="24"/>
                <w:szCs w:val="24"/>
                <w:lang w:val="en-US" w:eastAsia="hr-HR"/>
              </w:rPr>
              <w:t xml:space="preserve">                      182</w:t>
            </w:r>
          </w:p>
          <w:p w14:paraId="15C31E93" w14:textId="74E8E1E9" w:rsidR="00DF1715" w:rsidRPr="008D79C0" w:rsidRDefault="00DF1715" w:rsidP="008077CF">
            <w:pPr>
              <w:pStyle w:val="Bezproreda"/>
              <w:rPr>
                <w:rFonts w:ascii="Times New Roman" w:hAnsi="Times New Roman" w:cs="Times New Roman"/>
                <w:sz w:val="24"/>
                <w:szCs w:val="24"/>
                <w:lang w:val="en-US" w:eastAsia="hr-HR"/>
              </w:rPr>
            </w:pPr>
          </w:p>
        </w:tc>
      </w:tr>
    </w:tbl>
    <w:p w14:paraId="427B7622" w14:textId="77777777" w:rsidR="003F2059" w:rsidRPr="008D79C0" w:rsidRDefault="003F2059" w:rsidP="003F2059">
      <w:pPr>
        <w:pStyle w:val="Bezproreda"/>
        <w:rPr>
          <w:b/>
          <w:bCs/>
          <w:i/>
          <w:iCs/>
          <w:sz w:val="18"/>
          <w:szCs w:val="18"/>
        </w:rPr>
      </w:pPr>
    </w:p>
    <w:p w14:paraId="783FCBD4" w14:textId="77777777" w:rsidR="003F2059" w:rsidRPr="008D79C0" w:rsidRDefault="003F2059" w:rsidP="003F2059">
      <w:pPr>
        <w:pStyle w:val="Bezproreda"/>
        <w:rPr>
          <w:i/>
          <w:iCs/>
          <w:sz w:val="18"/>
          <w:szCs w:val="18"/>
        </w:rPr>
      </w:pPr>
    </w:p>
    <w:p w14:paraId="156FC268" w14:textId="77777777" w:rsidR="003F2059" w:rsidRPr="008D79C0" w:rsidRDefault="003F2059" w:rsidP="003F2059">
      <w:pPr>
        <w:pStyle w:val="Bezproreda"/>
        <w:rPr>
          <w:i/>
          <w:iCs/>
          <w:sz w:val="18"/>
          <w:szCs w:val="18"/>
        </w:rPr>
      </w:pPr>
    </w:p>
    <w:tbl>
      <w:tblPr>
        <w:tblpPr w:leftFromText="180" w:rightFromText="180" w:vertAnchor="text" w:horzAnchor="margin" w:tblpX="-176" w:tblpY="80"/>
        <w:tblW w:w="9606" w:type="dxa"/>
        <w:tblCellMar>
          <w:left w:w="0" w:type="dxa"/>
          <w:right w:w="0" w:type="dxa"/>
        </w:tblCellMar>
        <w:tblLook w:val="04A0" w:firstRow="1" w:lastRow="0" w:firstColumn="1" w:lastColumn="0" w:noHBand="0" w:noVBand="1"/>
      </w:tblPr>
      <w:tblGrid>
        <w:gridCol w:w="3419"/>
        <w:gridCol w:w="2961"/>
        <w:gridCol w:w="3226"/>
      </w:tblGrid>
      <w:tr w:rsidR="008D79C0" w:rsidRPr="008D79C0" w14:paraId="125E4FB0" w14:textId="77777777" w:rsidTr="00A064A1">
        <w:trPr>
          <w:trHeight w:val="375"/>
        </w:trPr>
        <w:tc>
          <w:tcPr>
            <w:tcW w:w="9606"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763F11" w14:textId="77777777" w:rsidR="00A064A1" w:rsidRPr="008D79C0" w:rsidRDefault="00A064A1" w:rsidP="00A064A1">
            <w:pPr>
              <w:spacing w:before="100" w:beforeAutospacing="1" w:after="0" w:line="240" w:lineRule="auto"/>
              <w:jc w:val="center"/>
              <w:rPr>
                <w:rFonts w:ascii="Times New Roman" w:eastAsia="Times New Roman" w:hAnsi="Times New Roman" w:cs="Times New Roman"/>
                <w:b/>
                <w:bCs/>
                <w:sz w:val="24"/>
                <w:szCs w:val="24"/>
                <w:lang w:eastAsia="hr-HR"/>
              </w:rPr>
            </w:pPr>
            <w:r w:rsidRPr="008D79C0">
              <w:rPr>
                <w:rFonts w:ascii="Times New Roman" w:eastAsia="Times New Roman" w:hAnsi="Times New Roman" w:cs="Times New Roman"/>
                <w:b/>
                <w:bCs/>
                <w:sz w:val="24"/>
                <w:szCs w:val="24"/>
                <w:lang w:eastAsia="hr-HR"/>
              </w:rPr>
              <w:t>GRUPNE VJEŽBE</w:t>
            </w:r>
          </w:p>
        </w:tc>
      </w:tr>
      <w:tr w:rsidR="008D79C0" w:rsidRPr="008D79C0" w14:paraId="5F1966CD" w14:textId="77777777" w:rsidTr="00A064A1">
        <w:trPr>
          <w:trHeight w:val="786"/>
        </w:trPr>
        <w:tc>
          <w:tcPr>
            <w:tcW w:w="34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23C49D" w14:textId="77777777" w:rsidR="00A064A1" w:rsidRPr="008D79C0" w:rsidRDefault="00A064A1" w:rsidP="00A064A1">
            <w:pPr>
              <w:spacing w:before="100" w:beforeAutospacing="1" w:after="0" w:line="240" w:lineRule="auto"/>
              <w:jc w:val="center"/>
              <w:rPr>
                <w:rFonts w:ascii="Times New Roman" w:eastAsia="Times New Roman" w:hAnsi="Times New Roman" w:cs="Times New Roman"/>
                <w:sz w:val="24"/>
                <w:szCs w:val="24"/>
                <w:lang w:eastAsia="hr-HR"/>
              </w:rPr>
            </w:pPr>
          </w:p>
        </w:tc>
        <w:tc>
          <w:tcPr>
            <w:tcW w:w="2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3AA549" w14:textId="77777777" w:rsidR="00A064A1" w:rsidRPr="008D79C0" w:rsidRDefault="00A064A1" w:rsidP="00A064A1">
            <w:pPr>
              <w:spacing w:before="100" w:beforeAutospacing="1" w:after="0" w:line="240" w:lineRule="auto"/>
              <w:jc w:val="center"/>
              <w:rPr>
                <w:rFonts w:ascii="Times New Roman" w:eastAsia="Times New Roman" w:hAnsi="Times New Roman" w:cs="Times New Roman"/>
                <w:sz w:val="24"/>
                <w:szCs w:val="24"/>
                <w:lang w:eastAsia="hr-HR"/>
              </w:rPr>
            </w:pPr>
            <w:r w:rsidRPr="008D79C0">
              <w:rPr>
                <w:rFonts w:ascii="Times New Roman" w:eastAsia="Times New Roman" w:hAnsi="Times New Roman" w:cs="Times New Roman"/>
                <w:b/>
                <w:bCs/>
                <w:sz w:val="24"/>
                <w:szCs w:val="24"/>
                <w:lang w:eastAsia="hr-HR"/>
              </w:rPr>
              <w:t>TRIM DVORANA</w:t>
            </w:r>
          </w:p>
        </w:tc>
        <w:tc>
          <w:tcPr>
            <w:tcW w:w="32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EE3AAB9" w14:textId="77777777" w:rsidR="00A064A1" w:rsidRPr="008D79C0" w:rsidRDefault="00A064A1" w:rsidP="00A064A1">
            <w:pPr>
              <w:spacing w:before="100" w:beforeAutospacing="1" w:after="0" w:line="240" w:lineRule="auto"/>
              <w:jc w:val="center"/>
              <w:rPr>
                <w:rFonts w:ascii="Times New Roman" w:eastAsia="Times New Roman" w:hAnsi="Times New Roman" w:cs="Times New Roman"/>
                <w:sz w:val="24"/>
                <w:szCs w:val="24"/>
                <w:lang w:eastAsia="hr-HR"/>
              </w:rPr>
            </w:pPr>
            <w:r w:rsidRPr="008D79C0">
              <w:rPr>
                <w:rFonts w:ascii="Times New Roman" w:eastAsia="Times New Roman" w:hAnsi="Times New Roman" w:cs="Times New Roman"/>
                <w:b/>
                <w:bCs/>
                <w:sz w:val="24"/>
                <w:szCs w:val="24"/>
                <w:lang w:eastAsia="hr-HR"/>
              </w:rPr>
              <w:t>ODJEL POJAČANE ZDRAVSTVENE NJEGE</w:t>
            </w:r>
          </w:p>
        </w:tc>
      </w:tr>
      <w:tr w:rsidR="008D79C0" w:rsidRPr="008D79C0" w14:paraId="30B70552" w14:textId="77777777" w:rsidTr="00A064A1">
        <w:trPr>
          <w:trHeight w:val="478"/>
        </w:trPr>
        <w:tc>
          <w:tcPr>
            <w:tcW w:w="3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89C061" w14:textId="77777777" w:rsidR="00A064A1" w:rsidRPr="008D79C0" w:rsidRDefault="00A064A1" w:rsidP="00A064A1">
            <w:pPr>
              <w:pStyle w:val="Bezproreda"/>
              <w:rPr>
                <w:rFonts w:ascii="Times New Roman" w:hAnsi="Times New Roman" w:cs="Times New Roman"/>
                <w:sz w:val="24"/>
                <w:szCs w:val="24"/>
              </w:rPr>
            </w:pPr>
            <w:r w:rsidRPr="008D79C0">
              <w:rPr>
                <w:rFonts w:ascii="Times New Roman" w:hAnsi="Times New Roman" w:cs="Times New Roman"/>
                <w:sz w:val="24"/>
                <w:szCs w:val="24"/>
              </w:rPr>
              <w:t>BROJ SATI</w:t>
            </w:r>
          </w:p>
        </w:tc>
        <w:tc>
          <w:tcPr>
            <w:tcW w:w="29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A63761" w14:textId="218BEF53" w:rsidR="00A064A1" w:rsidRPr="008D79C0" w:rsidRDefault="00A064A1" w:rsidP="00A064A1">
            <w:pPr>
              <w:pStyle w:val="Bezproreda"/>
              <w:rPr>
                <w:rFonts w:ascii="Times New Roman" w:hAnsi="Times New Roman" w:cs="Times New Roman"/>
                <w:sz w:val="24"/>
                <w:szCs w:val="24"/>
              </w:rPr>
            </w:pPr>
            <w:r w:rsidRPr="008D79C0">
              <w:rPr>
                <w:rFonts w:ascii="Times New Roman" w:hAnsi="Times New Roman" w:cs="Times New Roman"/>
                <w:sz w:val="24"/>
                <w:szCs w:val="24"/>
              </w:rPr>
              <w:t>94</w:t>
            </w:r>
            <w:r w:rsidR="003F2059" w:rsidRPr="008D79C0">
              <w:rPr>
                <w:rFonts w:ascii="Times New Roman" w:hAnsi="Times New Roman" w:cs="Times New Roman"/>
                <w:sz w:val="24"/>
                <w:szCs w:val="24"/>
              </w:rPr>
              <w:t xml:space="preserve"> </w:t>
            </w:r>
            <w:r w:rsidRPr="008D79C0">
              <w:rPr>
                <w:rFonts w:ascii="Times New Roman" w:hAnsi="Times New Roman" w:cs="Times New Roman"/>
                <w:sz w:val="24"/>
                <w:szCs w:val="24"/>
              </w:rPr>
              <w:t>H</w:t>
            </w:r>
          </w:p>
          <w:p w14:paraId="32A7850B" w14:textId="77777777" w:rsidR="00A064A1" w:rsidRPr="008D79C0" w:rsidRDefault="00A064A1" w:rsidP="00A064A1">
            <w:pPr>
              <w:pStyle w:val="Bezproreda"/>
              <w:rPr>
                <w:rFonts w:ascii="Times New Roman" w:hAnsi="Times New Roman" w:cs="Times New Roman"/>
                <w:sz w:val="24"/>
                <w:szCs w:val="24"/>
              </w:rPr>
            </w:pPr>
          </w:p>
        </w:tc>
        <w:tc>
          <w:tcPr>
            <w:tcW w:w="32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A7B3C3" w14:textId="3E461477" w:rsidR="00A064A1" w:rsidRPr="008D79C0" w:rsidRDefault="00A064A1" w:rsidP="00A064A1">
            <w:pPr>
              <w:pStyle w:val="Bezproreda"/>
              <w:rPr>
                <w:rFonts w:ascii="Times New Roman" w:hAnsi="Times New Roman" w:cs="Times New Roman"/>
                <w:sz w:val="24"/>
                <w:szCs w:val="24"/>
              </w:rPr>
            </w:pPr>
            <w:r w:rsidRPr="008D79C0">
              <w:rPr>
                <w:rFonts w:ascii="Times New Roman" w:hAnsi="Times New Roman" w:cs="Times New Roman"/>
                <w:sz w:val="24"/>
                <w:szCs w:val="24"/>
              </w:rPr>
              <w:t>88</w:t>
            </w:r>
            <w:r w:rsidR="003F2059" w:rsidRPr="008D79C0">
              <w:rPr>
                <w:rFonts w:ascii="Times New Roman" w:hAnsi="Times New Roman" w:cs="Times New Roman"/>
                <w:sz w:val="24"/>
                <w:szCs w:val="24"/>
              </w:rPr>
              <w:t xml:space="preserve"> </w:t>
            </w:r>
            <w:r w:rsidRPr="008D79C0">
              <w:rPr>
                <w:rFonts w:ascii="Times New Roman" w:hAnsi="Times New Roman" w:cs="Times New Roman"/>
                <w:sz w:val="24"/>
                <w:szCs w:val="24"/>
              </w:rPr>
              <w:t>H</w:t>
            </w:r>
          </w:p>
          <w:p w14:paraId="3FA82598" w14:textId="77777777" w:rsidR="00A064A1" w:rsidRPr="008D79C0" w:rsidRDefault="00A064A1" w:rsidP="00A064A1">
            <w:pPr>
              <w:pStyle w:val="Bezproreda"/>
              <w:rPr>
                <w:rFonts w:ascii="Times New Roman" w:hAnsi="Times New Roman" w:cs="Times New Roman"/>
                <w:sz w:val="24"/>
                <w:szCs w:val="24"/>
              </w:rPr>
            </w:pPr>
          </w:p>
        </w:tc>
      </w:tr>
      <w:tr w:rsidR="008D79C0" w:rsidRPr="008D79C0" w14:paraId="49AFB1A8" w14:textId="77777777" w:rsidTr="00A064A1">
        <w:trPr>
          <w:trHeight w:val="532"/>
        </w:trPr>
        <w:tc>
          <w:tcPr>
            <w:tcW w:w="3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53F11A" w14:textId="77777777" w:rsidR="00A064A1" w:rsidRPr="008D79C0" w:rsidRDefault="00A064A1" w:rsidP="00A064A1">
            <w:pPr>
              <w:pStyle w:val="Bezproreda"/>
              <w:rPr>
                <w:rFonts w:ascii="Times New Roman" w:hAnsi="Times New Roman" w:cs="Times New Roman"/>
                <w:sz w:val="24"/>
                <w:szCs w:val="24"/>
              </w:rPr>
            </w:pPr>
            <w:r w:rsidRPr="008D79C0">
              <w:rPr>
                <w:rFonts w:ascii="Times New Roman" w:hAnsi="Times New Roman" w:cs="Times New Roman"/>
                <w:sz w:val="24"/>
                <w:szCs w:val="24"/>
              </w:rPr>
              <w:t>BROJ KORISNIKA</w:t>
            </w:r>
          </w:p>
        </w:tc>
        <w:tc>
          <w:tcPr>
            <w:tcW w:w="29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557C3D" w14:textId="77777777" w:rsidR="00A064A1" w:rsidRPr="008D79C0" w:rsidRDefault="00A064A1" w:rsidP="00A064A1">
            <w:pPr>
              <w:pStyle w:val="Bezproreda"/>
              <w:rPr>
                <w:rFonts w:ascii="Times New Roman" w:hAnsi="Times New Roman" w:cs="Times New Roman"/>
                <w:sz w:val="24"/>
                <w:szCs w:val="24"/>
              </w:rPr>
            </w:pPr>
            <w:r w:rsidRPr="008D79C0">
              <w:rPr>
                <w:rFonts w:ascii="Times New Roman" w:hAnsi="Times New Roman" w:cs="Times New Roman"/>
                <w:sz w:val="24"/>
                <w:szCs w:val="24"/>
              </w:rPr>
              <w:t>103</w:t>
            </w:r>
          </w:p>
          <w:p w14:paraId="358C0B80" w14:textId="77777777" w:rsidR="00A064A1" w:rsidRPr="008D79C0" w:rsidRDefault="00A064A1" w:rsidP="00A064A1">
            <w:pPr>
              <w:pStyle w:val="Bezproreda"/>
              <w:rPr>
                <w:rFonts w:ascii="Times New Roman" w:hAnsi="Times New Roman" w:cs="Times New Roman"/>
                <w:sz w:val="24"/>
                <w:szCs w:val="24"/>
              </w:rPr>
            </w:pPr>
          </w:p>
        </w:tc>
        <w:tc>
          <w:tcPr>
            <w:tcW w:w="32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1F116" w14:textId="77777777" w:rsidR="00A064A1" w:rsidRPr="008D79C0" w:rsidRDefault="00A064A1" w:rsidP="00A064A1">
            <w:pPr>
              <w:pStyle w:val="Bezproreda"/>
              <w:rPr>
                <w:rFonts w:ascii="Times New Roman" w:hAnsi="Times New Roman" w:cs="Times New Roman"/>
                <w:sz w:val="24"/>
                <w:szCs w:val="24"/>
              </w:rPr>
            </w:pPr>
            <w:r w:rsidRPr="008D79C0">
              <w:rPr>
                <w:rFonts w:ascii="Times New Roman" w:hAnsi="Times New Roman" w:cs="Times New Roman"/>
                <w:sz w:val="24"/>
                <w:szCs w:val="24"/>
              </w:rPr>
              <w:t>31</w:t>
            </w:r>
          </w:p>
          <w:p w14:paraId="57AAACB0" w14:textId="77777777" w:rsidR="00A064A1" w:rsidRPr="008D79C0" w:rsidRDefault="00A064A1" w:rsidP="00A064A1">
            <w:pPr>
              <w:pStyle w:val="Bezproreda"/>
              <w:rPr>
                <w:rFonts w:ascii="Times New Roman" w:hAnsi="Times New Roman" w:cs="Times New Roman"/>
                <w:sz w:val="24"/>
                <w:szCs w:val="24"/>
              </w:rPr>
            </w:pPr>
          </w:p>
        </w:tc>
      </w:tr>
    </w:tbl>
    <w:p w14:paraId="420674B3" w14:textId="77777777" w:rsidR="00A064A1" w:rsidRPr="008D79C0" w:rsidRDefault="00A064A1" w:rsidP="000526ED">
      <w:pPr>
        <w:spacing w:before="100" w:beforeAutospacing="1" w:after="100" w:afterAutospacing="1" w:line="240" w:lineRule="auto"/>
        <w:rPr>
          <w:rFonts w:ascii="Times New Roman" w:eastAsia="Times New Roman" w:hAnsi="Times New Roman" w:cs="Times New Roman"/>
          <w:sz w:val="24"/>
          <w:szCs w:val="24"/>
          <w:lang w:eastAsia="hr-HR"/>
        </w:rPr>
      </w:pPr>
    </w:p>
    <w:tbl>
      <w:tblPr>
        <w:tblpPr w:leftFromText="180" w:rightFromText="180" w:vertAnchor="text" w:horzAnchor="margin" w:tblpXSpec="center" w:tblpY="164"/>
        <w:tblW w:w="9769" w:type="dxa"/>
        <w:tblCellMar>
          <w:left w:w="0" w:type="dxa"/>
          <w:right w:w="0" w:type="dxa"/>
        </w:tblCellMar>
        <w:tblLook w:val="04A0" w:firstRow="1" w:lastRow="0" w:firstColumn="1" w:lastColumn="0" w:noHBand="0" w:noVBand="1"/>
      </w:tblPr>
      <w:tblGrid>
        <w:gridCol w:w="4428"/>
        <w:gridCol w:w="2683"/>
        <w:gridCol w:w="2658"/>
      </w:tblGrid>
      <w:tr w:rsidR="008D79C0" w:rsidRPr="008D79C0" w14:paraId="33D85C77" w14:textId="77777777" w:rsidTr="009A193E">
        <w:trPr>
          <w:trHeight w:val="686"/>
        </w:trPr>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A95A86" w14:textId="77777777" w:rsidR="000526ED" w:rsidRPr="008D79C0" w:rsidRDefault="000526ED" w:rsidP="004376DF">
            <w:pPr>
              <w:spacing w:before="100" w:beforeAutospacing="1" w:after="0" w:line="240" w:lineRule="auto"/>
              <w:jc w:val="center"/>
              <w:rPr>
                <w:rFonts w:ascii="Times New Roman" w:eastAsia="Times New Roman" w:hAnsi="Times New Roman" w:cs="Times New Roman"/>
                <w:sz w:val="24"/>
                <w:szCs w:val="24"/>
                <w:lang w:eastAsia="hr-HR"/>
              </w:rPr>
            </w:pPr>
            <w:r w:rsidRPr="008D79C0">
              <w:rPr>
                <w:rFonts w:ascii="Times New Roman" w:eastAsia="Times New Roman" w:hAnsi="Times New Roman" w:cs="Times New Roman"/>
                <w:b/>
                <w:bCs/>
                <w:sz w:val="24"/>
                <w:szCs w:val="24"/>
                <w:lang w:eastAsia="hr-HR"/>
              </w:rPr>
              <w:t>FIZIKALNE PROCEDURE</w:t>
            </w:r>
          </w:p>
        </w:tc>
        <w:tc>
          <w:tcPr>
            <w:tcW w:w="26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028FF6" w14:textId="77777777" w:rsidR="000526ED" w:rsidRPr="008D79C0" w:rsidRDefault="000526ED" w:rsidP="004376DF">
            <w:pPr>
              <w:spacing w:before="100" w:beforeAutospacing="1" w:after="0" w:line="240" w:lineRule="auto"/>
              <w:jc w:val="center"/>
              <w:rPr>
                <w:rFonts w:ascii="Times New Roman" w:eastAsia="Times New Roman" w:hAnsi="Times New Roman" w:cs="Times New Roman"/>
                <w:sz w:val="24"/>
                <w:szCs w:val="24"/>
                <w:lang w:eastAsia="hr-HR"/>
              </w:rPr>
            </w:pPr>
            <w:r w:rsidRPr="008D79C0">
              <w:rPr>
                <w:rFonts w:ascii="Times New Roman" w:eastAsia="Times New Roman" w:hAnsi="Times New Roman" w:cs="Times New Roman"/>
                <w:b/>
                <w:bCs/>
                <w:sz w:val="24"/>
                <w:szCs w:val="24"/>
                <w:lang w:eastAsia="hr-HR"/>
              </w:rPr>
              <w:t>BROJ KORISNIKA</w:t>
            </w:r>
          </w:p>
        </w:tc>
        <w:tc>
          <w:tcPr>
            <w:tcW w:w="26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7599C92" w14:textId="77777777" w:rsidR="000526ED" w:rsidRPr="008D79C0" w:rsidRDefault="000526ED" w:rsidP="004376DF">
            <w:pPr>
              <w:spacing w:before="100" w:beforeAutospacing="1" w:after="0" w:line="240" w:lineRule="auto"/>
              <w:jc w:val="center"/>
              <w:rPr>
                <w:rFonts w:ascii="Times New Roman" w:eastAsia="Times New Roman" w:hAnsi="Times New Roman" w:cs="Times New Roman"/>
                <w:sz w:val="24"/>
                <w:szCs w:val="24"/>
                <w:lang w:eastAsia="hr-HR"/>
              </w:rPr>
            </w:pPr>
            <w:r w:rsidRPr="008D79C0">
              <w:rPr>
                <w:rFonts w:ascii="Times New Roman" w:eastAsia="Times New Roman" w:hAnsi="Times New Roman" w:cs="Times New Roman"/>
                <w:b/>
                <w:bCs/>
                <w:sz w:val="24"/>
                <w:szCs w:val="24"/>
                <w:lang w:eastAsia="hr-HR"/>
              </w:rPr>
              <w:t>BROJ PROCEDURA</w:t>
            </w:r>
          </w:p>
        </w:tc>
      </w:tr>
      <w:tr w:rsidR="008D79C0" w:rsidRPr="008D79C0" w14:paraId="50AFE319" w14:textId="77777777" w:rsidTr="008077CF">
        <w:trPr>
          <w:trHeight w:val="688"/>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600964" w14:textId="77777777" w:rsidR="000526ED" w:rsidRPr="008D79C0" w:rsidRDefault="000526ED" w:rsidP="008077CF">
            <w:pPr>
              <w:pStyle w:val="Bezproreda"/>
              <w:rPr>
                <w:rFonts w:ascii="Times New Roman" w:hAnsi="Times New Roman" w:cs="Times New Roman"/>
                <w:sz w:val="24"/>
                <w:szCs w:val="24"/>
                <w:lang w:eastAsia="hr-HR"/>
              </w:rPr>
            </w:pPr>
            <w:r w:rsidRPr="008D79C0">
              <w:rPr>
                <w:rFonts w:ascii="Times New Roman" w:hAnsi="Times New Roman" w:cs="Times New Roman"/>
                <w:sz w:val="24"/>
                <w:szCs w:val="24"/>
                <w:lang w:eastAsia="hr-HR"/>
              </w:rPr>
              <w:t>ELEKTROTERAPIJA (KV, IF, DDS, UZ, SOLUX,GALVANSKA STRUJA)</w:t>
            </w:r>
          </w:p>
        </w:tc>
        <w:tc>
          <w:tcPr>
            <w:tcW w:w="26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BBEF32" w14:textId="3089FF60" w:rsidR="000526ED" w:rsidRPr="008D79C0" w:rsidRDefault="008077CF" w:rsidP="008077CF">
            <w:pPr>
              <w:pStyle w:val="Bezproreda"/>
              <w:rPr>
                <w:rFonts w:ascii="Times New Roman" w:hAnsi="Times New Roman" w:cs="Times New Roman"/>
                <w:sz w:val="24"/>
                <w:szCs w:val="24"/>
                <w:lang w:val="en-US" w:eastAsia="hr-HR"/>
              </w:rPr>
            </w:pPr>
            <w:r w:rsidRPr="008D79C0">
              <w:rPr>
                <w:rFonts w:ascii="Times New Roman" w:hAnsi="Times New Roman" w:cs="Times New Roman"/>
                <w:sz w:val="24"/>
                <w:szCs w:val="24"/>
                <w:lang w:eastAsia="hr-HR"/>
              </w:rPr>
              <w:t>8</w:t>
            </w:r>
          </w:p>
          <w:p w14:paraId="1554F1BC" w14:textId="43266C24" w:rsidR="004E6DDB" w:rsidRPr="008D79C0" w:rsidRDefault="004E6DDB" w:rsidP="008077CF">
            <w:pPr>
              <w:pStyle w:val="Bezproreda"/>
              <w:rPr>
                <w:rFonts w:ascii="Times New Roman" w:hAnsi="Times New Roman" w:cs="Times New Roman"/>
                <w:sz w:val="24"/>
                <w:szCs w:val="24"/>
                <w:lang w:val="en-US" w:eastAsia="hr-HR"/>
              </w:rPr>
            </w:pPr>
          </w:p>
        </w:tc>
        <w:tc>
          <w:tcPr>
            <w:tcW w:w="2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DC6111" w14:textId="33BF1330" w:rsidR="000526ED" w:rsidRPr="008D79C0" w:rsidRDefault="008077CF" w:rsidP="008077CF">
            <w:pPr>
              <w:pStyle w:val="Bezproreda"/>
              <w:rPr>
                <w:rFonts w:ascii="Times New Roman" w:hAnsi="Times New Roman" w:cs="Times New Roman"/>
                <w:sz w:val="24"/>
                <w:szCs w:val="24"/>
                <w:lang w:val="en-US" w:eastAsia="hr-HR"/>
              </w:rPr>
            </w:pPr>
            <w:r w:rsidRPr="008D79C0">
              <w:rPr>
                <w:rFonts w:ascii="Times New Roman" w:hAnsi="Times New Roman" w:cs="Times New Roman"/>
                <w:sz w:val="24"/>
                <w:szCs w:val="24"/>
                <w:lang w:val="en-US" w:eastAsia="hr-HR"/>
              </w:rPr>
              <w:t>270</w:t>
            </w:r>
          </w:p>
          <w:p w14:paraId="76CA79CF" w14:textId="4A1FC24D" w:rsidR="004E6DDB" w:rsidRPr="008D79C0" w:rsidRDefault="004E6DDB" w:rsidP="008077CF">
            <w:pPr>
              <w:pStyle w:val="Bezproreda"/>
              <w:rPr>
                <w:rFonts w:ascii="Times New Roman" w:hAnsi="Times New Roman" w:cs="Times New Roman"/>
                <w:sz w:val="24"/>
                <w:szCs w:val="24"/>
                <w:vertAlign w:val="superscript"/>
                <w:lang w:val="en-US" w:eastAsia="hr-HR"/>
              </w:rPr>
            </w:pPr>
          </w:p>
        </w:tc>
      </w:tr>
      <w:tr w:rsidR="008D79C0" w:rsidRPr="008D79C0" w14:paraId="68B98A1A" w14:textId="77777777" w:rsidTr="008077CF">
        <w:trPr>
          <w:trHeight w:val="556"/>
        </w:trPr>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A81B50" w14:textId="77777777" w:rsidR="000526ED" w:rsidRPr="008D79C0" w:rsidRDefault="000526ED" w:rsidP="008077CF">
            <w:pPr>
              <w:pStyle w:val="Bezproreda"/>
              <w:rPr>
                <w:rFonts w:ascii="Times New Roman" w:hAnsi="Times New Roman" w:cs="Times New Roman"/>
                <w:sz w:val="24"/>
                <w:szCs w:val="24"/>
                <w:lang w:eastAsia="hr-HR"/>
              </w:rPr>
            </w:pPr>
            <w:r w:rsidRPr="008D79C0">
              <w:rPr>
                <w:rFonts w:ascii="Times New Roman" w:hAnsi="Times New Roman" w:cs="Times New Roman"/>
                <w:sz w:val="24"/>
                <w:szCs w:val="24"/>
                <w:lang w:eastAsia="hr-HR"/>
              </w:rPr>
              <w:t>KRIOOBLOZI</w:t>
            </w:r>
          </w:p>
        </w:tc>
        <w:tc>
          <w:tcPr>
            <w:tcW w:w="26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2C8EBF" w14:textId="48CC6DF3" w:rsidR="000526ED" w:rsidRPr="008D79C0" w:rsidRDefault="008077CF" w:rsidP="008077CF">
            <w:pPr>
              <w:pStyle w:val="Bezproreda"/>
              <w:rPr>
                <w:rFonts w:ascii="Times New Roman" w:hAnsi="Times New Roman" w:cs="Times New Roman"/>
                <w:sz w:val="24"/>
                <w:szCs w:val="24"/>
                <w:lang w:eastAsia="hr-HR"/>
              </w:rPr>
            </w:pPr>
            <w:r w:rsidRPr="008D79C0">
              <w:rPr>
                <w:rFonts w:ascii="Times New Roman" w:hAnsi="Times New Roman" w:cs="Times New Roman"/>
                <w:sz w:val="24"/>
                <w:szCs w:val="24"/>
                <w:lang w:eastAsia="hr-HR"/>
              </w:rPr>
              <w:t>3</w:t>
            </w:r>
          </w:p>
        </w:tc>
        <w:tc>
          <w:tcPr>
            <w:tcW w:w="2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6D288E" w14:textId="57D01F36" w:rsidR="000526ED" w:rsidRPr="008D79C0" w:rsidRDefault="008077CF" w:rsidP="008077CF">
            <w:pPr>
              <w:pStyle w:val="Bezproreda"/>
              <w:rPr>
                <w:rFonts w:ascii="Times New Roman" w:hAnsi="Times New Roman" w:cs="Times New Roman"/>
                <w:sz w:val="24"/>
                <w:szCs w:val="24"/>
                <w:lang w:eastAsia="hr-HR"/>
              </w:rPr>
            </w:pPr>
            <w:r w:rsidRPr="008D79C0">
              <w:rPr>
                <w:rFonts w:ascii="Times New Roman" w:hAnsi="Times New Roman" w:cs="Times New Roman"/>
                <w:sz w:val="24"/>
                <w:szCs w:val="24"/>
                <w:lang w:eastAsia="hr-HR"/>
              </w:rPr>
              <w:t>49</w:t>
            </w:r>
          </w:p>
        </w:tc>
      </w:tr>
    </w:tbl>
    <w:p w14:paraId="7B81D144" w14:textId="77777777" w:rsidR="003F2059" w:rsidRPr="008D79C0" w:rsidRDefault="003F2059" w:rsidP="004C14C0">
      <w:pPr>
        <w:pStyle w:val="StandardWeb"/>
      </w:pPr>
    </w:p>
    <w:p w14:paraId="01923055" w14:textId="77777777" w:rsidR="004C14C0" w:rsidRPr="008D79C0" w:rsidRDefault="004C14C0" w:rsidP="008D79C0">
      <w:pPr>
        <w:pStyle w:val="StandardWeb"/>
        <w:jc w:val="both"/>
      </w:pPr>
      <w:r w:rsidRPr="008D79C0">
        <w:t>Fizioterapeuti su sudjelovali u radu Stručnog vijeća Doma, prisustvovali zborovima radnika te sudjelovali u provedbi različitih događanja u Domu. U svrhu unapređenja stručnog rada prisustvovali su stručnim predavanjima u organizaciji Komore te pratili stručnu literaturu i važeću zakonsku regulativu.</w:t>
      </w:r>
    </w:p>
    <w:p w14:paraId="417A8BCB" w14:textId="77777777" w:rsidR="004C14C0" w:rsidRPr="008D79C0" w:rsidRDefault="004C14C0" w:rsidP="00290148">
      <w:pPr>
        <w:spacing w:after="0" w:line="240" w:lineRule="auto"/>
        <w:jc w:val="both"/>
        <w:rPr>
          <w:rFonts w:ascii="Times New Roman" w:hAnsi="Times New Roman" w:cs="Times New Roman"/>
          <w:sz w:val="24"/>
          <w:szCs w:val="24"/>
          <w:lang w:eastAsia="hr-HR"/>
        </w:rPr>
      </w:pPr>
    </w:p>
    <w:p w14:paraId="6E8FA78E" w14:textId="390EC614" w:rsidR="00E94FFD" w:rsidRPr="008D79C0" w:rsidRDefault="002C2218" w:rsidP="00E94FFD">
      <w:pPr>
        <w:keepNext/>
        <w:keepLines/>
        <w:spacing w:before="40" w:after="0"/>
        <w:ind w:left="360"/>
        <w:jc w:val="center"/>
        <w:outlineLvl w:val="1"/>
        <w:rPr>
          <w:rFonts w:ascii="Times New Roman" w:eastAsia="Times New Roman" w:hAnsi="Times New Roman" w:cs="Times New Roman"/>
          <w:b/>
          <w:sz w:val="28"/>
          <w:szCs w:val="28"/>
          <w:u w:val="single"/>
          <w:lang w:eastAsia="hr-HR"/>
        </w:rPr>
      </w:pPr>
      <w:r w:rsidRPr="008D79C0">
        <w:rPr>
          <w:rFonts w:ascii="Times New Roman" w:eastAsia="Times New Roman" w:hAnsi="Times New Roman" w:cs="Times New Roman"/>
          <w:b/>
          <w:sz w:val="28"/>
          <w:szCs w:val="28"/>
          <w:u w:val="single"/>
          <w:lang w:eastAsia="hr-HR"/>
        </w:rPr>
        <w:t>1.3.</w:t>
      </w:r>
      <w:r w:rsidR="00650933" w:rsidRPr="008D79C0">
        <w:rPr>
          <w:rFonts w:ascii="Times New Roman" w:eastAsia="Times New Roman" w:hAnsi="Times New Roman" w:cs="Times New Roman"/>
          <w:b/>
          <w:sz w:val="28"/>
          <w:szCs w:val="28"/>
          <w:u w:val="single"/>
          <w:lang w:eastAsia="hr-HR"/>
        </w:rPr>
        <w:t xml:space="preserve"> </w:t>
      </w:r>
      <w:bookmarkStart w:id="3" w:name="_Toc3453009"/>
      <w:r w:rsidR="00650933" w:rsidRPr="008D79C0">
        <w:rPr>
          <w:rFonts w:ascii="Times New Roman" w:eastAsia="Times New Roman" w:hAnsi="Times New Roman" w:cs="Times New Roman"/>
          <w:b/>
          <w:sz w:val="28"/>
          <w:szCs w:val="28"/>
          <w:u w:val="single"/>
          <w:lang w:eastAsia="hr-HR"/>
        </w:rPr>
        <w:t xml:space="preserve"> </w:t>
      </w:r>
      <w:r w:rsidRPr="008D79C0">
        <w:rPr>
          <w:rFonts w:ascii="Times New Roman" w:eastAsia="Times New Roman" w:hAnsi="Times New Roman" w:cs="Times New Roman"/>
          <w:b/>
          <w:sz w:val="28"/>
          <w:szCs w:val="28"/>
          <w:u w:val="single"/>
          <w:lang w:eastAsia="hr-HR"/>
        </w:rPr>
        <w:t>ODJEL  RAČUNOVODSTVENIH  I  OPĆIH  POSLOVA</w:t>
      </w:r>
      <w:bookmarkEnd w:id="3"/>
    </w:p>
    <w:p w14:paraId="17F89CEE" w14:textId="77777777" w:rsidR="009C40EC" w:rsidRPr="008D79C0" w:rsidRDefault="009C40EC" w:rsidP="009C40EC">
      <w:pPr>
        <w:pStyle w:val="Bezproreda"/>
        <w:jc w:val="both"/>
        <w:rPr>
          <w:rFonts w:ascii="Times New Roman" w:hAnsi="Times New Roman" w:cs="Times New Roman"/>
          <w:sz w:val="24"/>
          <w:szCs w:val="24"/>
          <w:lang w:eastAsia="ar-SA"/>
        </w:rPr>
      </w:pPr>
      <w:r w:rsidRPr="008D79C0">
        <w:rPr>
          <w:rFonts w:ascii="Times New Roman" w:hAnsi="Times New Roman" w:cs="Times New Roman"/>
          <w:sz w:val="24"/>
          <w:szCs w:val="24"/>
          <w:lang w:eastAsia="ar-SA"/>
        </w:rPr>
        <w:t>Na dan 31.12.2025. godine u Odjelu računovodstvenih i općih poslova (u daljnjem tekstu Odjel)  zaposleno je dvanaest radnika, od čega u računovodstvu pet radnika, na recepciji četiri radnika, kao stručni radnik na tehničkom održavanju-kućni majstor/kotlovničar 2 radnika i jedan radnik III. vrste-skladištar.</w:t>
      </w:r>
    </w:p>
    <w:p w14:paraId="37A91DDE" w14:textId="77777777" w:rsidR="009C40EC" w:rsidRPr="008D79C0" w:rsidRDefault="009C40EC" w:rsidP="009C40EC">
      <w:pPr>
        <w:pStyle w:val="Bezproreda"/>
        <w:jc w:val="both"/>
        <w:rPr>
          <w:rFonts w:ascii="Times New Roman" w:hAnsi="Times New Roman" w:cs="Times New Roman"/>
          <w:sz w:val="24"/>
          <w:szCs w:val="24"/>
          <w:lang w:eastAsia="ar-SA"/>
        </w:rPr>
      </w:pPr>
      <w:r w:rsidRPr="008D79C0">
        <w:rPr>
          <w:rFonts w:ascii="Times New Roman" w:hAnsi="Times New Roman" w:cs="Times New Roman"/>
          <w:sz w:val="24"/>
          <w:szCs w:val="24"/>
          <w:lang w:eastAsia="ar-SA"/>
        </w:rPr>
        <w:t>Sustav računovodstva proračuna reguliran je slijedećim propisima:</w:t>
      </w:r>
    </w:p>
    <w:p w14:paraId="6DEBAB75" w14:textId="77777777" w:rsidR="009C40EC" w:rsidRPr="008D79C0" w:rsidRDefault="009C40EC" w:rsidP="009C40EC">
      <w:pPr>
        <w:pStyle w:val="Bezproreda"/>
        <w:numPr>
          <w:ilvl w:val="0"/>
          <w:numId w:val="9"/>
        </w:numPr>
        <w:jc w:val="both"/>
        <w:rPr>
          <w:rFonts w:ascii="Times New Roman" w:hAnsi="Times New Roman" w:cs="Times New Roman"/>
          <w:sz w:val="24"/>
          <w:szCs w:val="24"/>
          <w:lang w:eastAsia="ar-SA"/>
        </w:rPr>
      </w:pPr>
      <w:r w:rsidRPr="008D79C0">
        <w:rPr>
          <w:rFonts w:ascii="Times New Roman" w:hAnsi="Times New Roman" w:cs="Times New Roman"/>
          <w:sz w:val="24"/>
          <w:szCs w:val="24"/>
          <w:lang w:eastAsia="ar-SA"/>
        </w:rPr>
        <w:t>Zakonom o proračunu</w:t>
      </w:r>
    </w:p>
    <w:p w14:paraId="051D913B" w14:textId="77777777" w:rsidR="009C40EC" w:rsidRPr="008D79C0" w:rsidRDefault="009C40EC" w:rsidP="009C40EC">
      <w:pPr>
        <w:pStyle w:val="Bezproreda"/>
        <w:numPr>
          <w:ilvl w:val="0"/>
          <w:numId w:val="10"/>
        </w:numPr>
        <w:jc w:val="both"/>
        <w:rPr>
          <w:rFonts w:ascii="Times New Roman" w:hAnsi="Times New Roman" w:cs="Times New Roman"/>
          <w:sz w:val="24"/>
          <w:szCs w:val="24"/>
          <w:lang w:eastAsia="ar-SA"/>
        </w:rPr>
      </w:pPr>
      <w:r w:rsidRPr="008D79C0">
        <w:rPr>
          <w:rFonts w:ascii="Times New Roman" w:hAnsi="Times New Roman" w:cs="Times New Roman"/>
          <w:sz w:val="24"/>
          <w:szCs w:val="24"/>
          <w:lang w:eastAsia="ar-SA"/>
        </w:rPr>
        <w:t>Pravilnikom o proračunskom računovodstvu i Računskom planu</w:t>
      </w:r>
    </w:p>
    <w:p w14:paraId="5A59434C" w14:textId="77777777" w:rsidR="009C40EC" w:rsidRPr="008D79C0" w:rsidRDefault="009C40EC" w:rsidP="009C40EC">
      <w:pPr>
        <w:pStyle w:val="Bezproreda"/>
        <w:numPr>
          <w:ilvl w:val="0"/>
          <w:numId w:val="10"/>
        </w:numPr>
        <w:jc w:val="both"/>
        <w:rPr>
          <w:rFonts w:ascii="Times New Roman" w:hAnsi="Times New Roman" w:cs="Times New Roman"/>
          <w:sz w:val="24"/>
          <w:szCs w:val="24"/>
          <w:lang w:eastAsia="ar-SA"/>
        </w:rPr>
      </w:pPr>
      <w:r w:rsidRPr="008D79C0">
        <w:rPr>
          <w:rFonts w:ascii="Times New Roman" w:hAnsi="Times New Roman" w:cs="Times New Roman"/>
          <w:sz w:val="24"/>
          <w:szCs w:val="24"/>
          <w:lang w:eastAsia="ar-SA"/>
        </w:rPr>
        <w:t>Pravilnikom o planiranju u sustavu proračuna</w:t>
      </w:r>
    </w:p>
    <w:p w14:paraId="2D77A3A9" w14:textId="77777777" w:rsidR="009C40EC" w:rsidRPr="008D79C0" w:rsidRDefault="009C40EC" w:rsidP="009C40EC">
      <w:pPr>
        <w:pStyle w:val="Bezproreda"/>
        <w:numPr>
          <w:ilvl w:val="0"/>
          <w:numId w:val="10"/>
        </w:numPr>
        <w:jc w:val="both"/>
        <w:rPr>
          <w:rFonts w:ascii="Times New Roman" w:hAnsi="Times New Roman" w:cs="Times New Roman"/>
          <w:sz w:val="24"/>
          <w:szCs w:val="24"/>
          <w:lang w:eastAsia="ar-SA"/>
        </w:rPr>
      </w:pPr>
      <w:r w:rsidRPr="008D79C0">
        <w:rPr>
          <w:rFonts w:ascii="Times New Roman" w:hAnsi="Times New Roman" w:cs="Times New Roman"/>
          <w:sz w:val="24"/>
          <w:szCs w:val="24"/>
          <w:lang w:eastAsia="ar-SA"/>
        </w:rPr>
        <w:t>Pravilnikom o financijskom izvještavanju u proračunskom računovodstvu</w:t>
      </w:r>
    </w:p>
    <w:p w14:paraId="61CE5732" w14:textId="77777777" w:rsidR="009C40EC" w:rsidRPr="008D79C0" w:rsidRDefault="009C40EC" w:rsidP="009C40EC">
      <w:pPr>
        <w:pStyle w:val="Bezproreda"/>
        <w:numPr>
          <w:ilvl w:val="0"/>
          <w:numId w:val="10"/>
        </w:numPr>
        <w:jc w:val="both"/>
        <w:rPr>
          <w:rFonts w:ascii="Times New Roman" w:hAnsi="Times New Roman" w:cs="Times New Roman"/>
          <w:sz w:val="24"/>
          <w:szCs w:val="24"/>
          <w:lang w:eastAsia="ar-SA"/>
        </w:rPr>
      </w:pPr>
      <w:r w:rsidRPr="008D79C0">
        <w:rPr>
          <w:rFonts w:ascii="Times New Roman" w:hAnsi="Times New Roman" w:cs="Times New Roman"/>
          <w:sz w:val="24"/>
          <w:szCs w:val="24"/>
          <w:lang w:eastAsia="ar-SA"/>
        </w:rPr>
        <w:t>Pravilnikom o polugodišnjem i godišnjem izvještaju o izvršenju proračuna i financijskog plana</w:t>
      </w:r>
    </w:p>
    <w:p w14:paraId="43F3F9F9" w14:textId="77777777" w:rsidR="009C40EC" w:rsidRPr="008D79C0" w:rsidRDefault="009C40EC" w:rsidP="009C40EC">
      <w:pPr>
        <w:pStyle w:val="Bezproreda"/>
        <w:numPr>
          <w:ilvl w:val="0"/>
          <w:numId w:val="10"/>
        </w:numPr>
        <w:jc w:val="both"/>
        <w:rPr>
          <w:rFonts w:ascii="Times New Roman" w:hAnsi="Times New Roman" w:cs="Times New Roman"/>
          <w:sz w:val="24"/>
          <w:szCs w:val="24"/>
          <w:lang w:eastAsia="ar-SA"/>
        </w:rPr>
      </w:pPr>
      <w:r w:rsidRPr="008D79C0">
        <w:rPr>
          <w:rFonts w:ascii="Times New Roman" w:hAnsi="Times New Roman" w:cs="Times New Roman"/>
          <w:sz w:val="24"/>
          <w:szCs w:val="24"/>
          <w:lang w:eastAsia="ar-SA"/>
        </w:rPr>
        <w:t>Pravilnikom o proračunskim klasifikacijama</w:t>
      </w:r>
    </w:p>
    <w:p w14:paraId="01C99303" w14:textId="77777777" w:rsidR="009C40EC" w:rsidRPr="008D79C0" w:rsidRDefault="009C40EC" w:rsidP="009C40EC">
      <w:pPr>
        <w:pStyle w:val="Bezproreda"/>
        <w:numPr>
          <w:ilvl w:val="0"/>
          <w:numId w:val="10"/>
        </w:numPr>
        <w:jc w:val="both"/>
        <w:rPr>
          <w:rFonts w:ascii="Times New Roman" w:hAnsi="Times New Roman" w:cs="Times New Roman"/>
          <w:sz w:val="24"/>
          <w:szCs w:val="24"/>
          <w:lang w:eastAsia="ar-SA"/>
        </w:rPr>
      </w:pPr>
      <w:r w:rsidRPr="008D79C0">
        <w:rPr>
          <w:rFonts w:ascii="Times New Roman" w:hAnsi="Times New Roman" w:cs="Times New Roman"/>
          <w:sz w:val="24"/>
          <w:szCs w:val="24"/>
          <w:lang w:eastAsia="ar-SA"/>
        </w:rPr>
        <w:t>Pravilnikom o utvrđivanju proračunskih i izvanproračunskih korisnika državnog proračuna i proračunskih i izvanproračunskih korisnika proračuna jedinica lokalne i područne (regionalne) samouprave te o načinu vođenja registra proračunskih i izvanproračunskih korisnika</w:t>
      </w:r>
    </w:p>
    <w:p w14:paraId="2D198D7E" w14:textId="77777777" w:rsidR="009C40EC" w:rsidRPr="008D79C0" w:rsidRDefault="009C40EC" w:rsidP="009C40EC">
      <w:pPr>
        <w:pStyle w:val="Bezproreda"/>
        <w:jc w:val="both"/>
        <w:rPr>
          <w:rFonts w:ascii="Times New Roman" w:hAnsi="Times New Roman" w:cs="Times New Roman"/>
          <w:sz w:val="24"/>
          <w:szCs w:val="24"/>
          <w:lang w:eastAsia="ar-SA"/>
        </w:rPr>
      </w:pPr>
      <w:r w:rsidRPr="008D79C0">
        <w:rPr>
          <w:rFonts w:ascii="Times New Roman" w:hAnsi="Times New Roman" w:cs="Times New Roman"/>
          <w:sz w:val="24"/>
          <w:szCs w:val="24"/>
          <w:lang w:eastAsia="ar-SA"/>
        </w:rPr>
        <w:t xml:space="preserve">U svom radu Odjel koristi i druge zakonske i podzakonske akte: zakon o radu, porezu na dohodak, plaćama u javnim službama, fiskalnoj odgovornosti, javnoj nabavi, akte iz područja  mirovinskog i zdravstvenog osiguranja, zaštite na radu, Temeljni kolektivni ugovor za službenike i namještenike u javnim službama, Kolektivni ugovor za djelatnost socijalne skrbi, Uredbu o nazivima radnih mjesta i koeficijentima složenosti poslova u javnim službama i druge propise. </w:t>
      </w:r>
    </w:p>
    <w:p w14:paraId="4855E57B" w14:textId="77777777" w:rsidR="009C40EC" w:rsidRPr="008D79C0" w:rsidRDefault="009C40EC" w:rsidP="009C40EC">
      <w:pPr>
        <w:widowControl w:val="0"/>
        <w:suppressAutoHyphens/>
        <w:spacing w:after="0" w:line="240" w:lineRule="auto"/>
        <w:rPr>
          <w:rFonts w:ascii="Times New Roman" w:eastAsia="SimSun" w:hAnsi="Times New Roman" w:cs="Times New Roman"/>
          <w:b/>
          <w:i/>
          <w:kern w:val="2"/>
          <w:sz w:val="24"/>
          <w:szCs w:val="24"/>
          <w:u w:val="single"/>
          <w:lang w:eastAsia="ar-SA"/>
        </w:rPr>
      </w:pPr>
    </w:p>
    <w:p w14:paraId="22516DD6" w14:textId="77777777" w:rsidR="009C40EC" w:rsidRPr="008D79C0" w:rsidRDefault="009C40EC" w:rsidP="009C40EC">
      <w:pPr>
        <w:widowControl w:val="0"/>
        <w:suppressAutoHyphens/>
        <w:spacing w:after="0" w:line="240" w:lineRule="auto"/>
        <w:rPr>
          <w:rFonts w:ascii="Times New Roman" w:eastAsia="SimSun" w:hAnsi="Times New Roman" w:cs="Times New Roman"/>
          <w:b/>
          <w:i/>
          <w:kern w:val="2"/>
          <w:sz w:val="24"/>
          <w:szCs w:val="24"/>
          <w:u w:val="single"/>
          <w:lang w:eastAsia="ar-SA"/>
        </w:rPr>
      </w:pPr>
      <w:r w:rsidRPr="008D79C0">
        <w:rPr>
          <w:rFonts w:ascii="Times New Roman" w:eastAsia="SimSun" w:hAnsi="Times New Roman" w:cs="Times New Roman"/>
          <w:b/>
          <w:i/>
          <w:kern w:val="2"/>
          <w:sz w:val="24"/>
          <w:szCs w:val="24"/>
          <w:u w:val="single"/>
          <w:lang w:eastAsia="ar-SA"/>
        </w:rPr>
        <w:t>RAČUNOVODSTVENI POSLOVI</w:t>
      </w:r>
    </w:p>
    <w:p w14:paraId="28EF6F87" w14:textId="77777777" w:rsidR="009C40EC" w:rsidRPr="008D79C0" w:rsidRDefault="009C40EC" w:rsidP="009C40EC">
      <w:pPr>
        <w:widowControl w:val="0"/>
        <w:suppressAutoHyphens/>
        <w:spacing w:after="0" w:line="240" w:lineRule="auto"/>
        <w:rPr>
          <w:rFonts w:ascii="Times New Roman" w:eastAsia="SimSun" w:hAnsi="Times New Roman" w:cs="Times New Roman"/>
          <w:b/>
          <w:i/>
          <w:iCs/>
          <w:kern w:val="2"/>
          <w:sz w:val="24"/>
          <w:szCs w:val="24"/>
          <w:u w:val="single"/>
          <w:lang w:eastAsia="ar-SA"/>
        </w:rPr>
      </w:pPr>
      <w:r w:rsidRPr="008D79C0">
        <w:rPr>
          <w:rFonts w:ascii="Times New Roman" w:eastAsia="SimSun" w:hAnsi="Times New Roman" w:cs="Times New Roman"/>
          <w:b/>
          <w:i/>
          <w:iCs/>
          <w:kern w:val="2"/>
          <w:sz w:val="24"/>
          <w:szCs w:val="24"/>
          <w:u w:val="single"/>
          <w:lang w:eastAsia="ar-SA"/>
        </w:rPr>
        <w:t>Planiranje, realizacija</w:t>
      </w:r>
    </w:p>
    <w:p w14:paraId="04965E25"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 xml:space="preserve">Na temelju Uputa za Izradu Proračuna Koprivničko-križevačke županije za 2025. godinu i projekcija za 2026. i 2027. godinu, izrađen je prijedlog Financijskog plana. Obzirom da smo u sustavu riznice, isti taj plan unesen je i u riznicu Županije. Na svojoj 51. sjednici Upravnog vijeća donesen je Prijedlog financijskog plana Doma za starije i nemoćne osobe Koprivnica za 2025. godinu s projekcijama za 2026. i 2027. godinu. Dana 27.11.2024. dobili smo od Koprivničko-križevačke županije Obavijest vezanu za donošenje Proračuna za 2025. godinu s projekcijama za 2026. i 2027. godinu. </w:t>
      </w:r>
      <w:r w:rsidRPr="008D79C0">
        <w:rPr>
          <w:rFonts w:ascii="Times New Roman" w:eastAsia="SimSun" w:hAnsi="Times New Roman" w:cs="Times New Roman"/>
          <w:kern w:val="2"/>
          <w:sz w:val="24"/>
          <w:szCs w:val="24"/>
          <w:lang w:eastAsia="hi-IN" w:bidi="hi-IN"/>
        </w:rPr>
        <w:t xml:space="preserve">Na  osnovu te Obavijesti, Upravno vijeće je na 52. sjednici donijelo Financijski plan Doma za starije i nemoćne osobe Koprivnica za 2025. godinu i projekcije za 2026. i 2027. godinu.  U sklopu Financijskog plana usvojeno je i  Obrazloženje financijskog plana za 2025. godinu s projekcijama za 2026. i 2027. godinu Doma za starije i nemoćne osobe Koprivnica. Na osnovu donesenog Financijskog plana, na svojoj 52. sjednici održanoj 5. prosinca 2024. godine, Upravno vijeće donosi Odluku o donošenju Plana nabave roba, radova i usluga Doma za starije i nemoćne osobe Koprivnica za 2025. godinu. </w:t>
      </w:r>
    </w:p>
    <w:p w14:paraId="17A66B97"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Svi planovi objavljeni su na internet stranici Doma.</w:t>
      </w:r>
    </w:p>
    <w:p w14:paraId="667A3188"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U Narodnim novinama br. 16/2025 od 31. siječnja 2025. godine objavljena je Odluka o minimalnim financijskim standardima, kriterijima i mjerilima za decentralizirano financiranje domova za starije osobe u 2025. godini prema kojoj su nam dodijeljena sredstva decentralizacije u iznosu od 1.015.905,00 eura.</w:t>
      </w:r>
    </w:p>
    <w:p w14:paraId="78CB18A7"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 xml:space="preserve">Tokom godine na temelju  uputa, prijedloga i odluka izrađene su jedne  izmjene financijskog plana koje su kao Prijedlog uvrštene u 2. sjednicu Upravnog vijeća Doma, a na 3. sjednici održanoj 17.11.2025. godine donesene su I. Izmjene i dopune financijskog plana Doma za </w:t>
      </w:r>
      <w:r w:rsidRPr="008D79C0">
        <w:rPr>
          <w:rFonts w:ascii="Times New Roman" w:eastAsia="SimSun" w:hAnsi="Times New Roman" w:cs="Times New Roman"/>
          <w:kern w:val="2"/>
          <w:sz w:val="24"/>
          <w:szCs w:val="24"/>
          <w:lang w:eastAsia="ar-SA"/>
        </w:rPr>
        <w:lastRenderedPageBreak/>
        <w:t>strije i nemoćne osobe Koprivnica za 2025 .godinu s projekcijama za 2026. i 2027. godinu. Ujedno je izrađeno ukupno šest izmjena plana nabave, roba radova i usluga.</w:t>
      </w:r>
    </w:p>
    <w:p w14:paraId="227DAE3D"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Prihodi su ostvareni u iznosu od 3.644.447,46 eura.</w:t>
      </w:r>
    </w:p>
    <w:p w14:paraId="4A921F78"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hi-IN" w:bidi="hi-IN"/>
        </w:rPr>
      </w:pPr>
    </w:p>
    <w:p w14:paraId="62CE191B"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8D79C0">
        <w:rPr>
          <w:rFonts w:ascii="Times New Roman" w:eastAsia="SimSun" w:hAnsi="Times New Roman" w:cs="Times New Roman"/>
          <w:kern w:val="2"/>
          <w:sz w:val="24"/>
          <w:szCs w:val="24"/>
          <w:lang w:eastAsia="hi-IN" w:bidi="hi-IN"/>
        </w:rPr>
        <w:t>Navedeni prihodi ostvareni su od :</w:t>
      </w:r>
    </w:p>
    <w:p w14:paraId="17A60AD6" w14:textId="77777777" w:rsidR="009C40EC" w:rsidRPr="008D79C0" w:rsidRDefault="009C40EC" w:rsidP="009C40EC">
      <w:pPr>
        <w:widowControl w:val="0"/>
        <w:numPr>
          <w:ilvl w:val="0"/>
          <w:numId w:val="11"/>
        </w:numPr>
        <w:suppressAutoHyphens/>
        <w:spacing w:after="0" w:line="240" w:lineRule="auto"/>
        <w:ind w:left="567" w:hanging="284"/>
        <w:contextualSpacing/>
        <w:jc w:val="both"/>
        <w:rPr>
          <w:rFonts w:ascii="Times New Roman" w:eastAsia="SimSun" w:hAnsi="Times New Roman" w:cs="Times New Roman"/>
          <w:kern w:val="2"/>
          <w:sz w:val="24"/>
          <w:szCs w:val="24"/>
          <w:lang w:eastAsia="hi-IN" w:bidi="hi-IN"/>
        </w:rPr>
      </w:pPr>
      <w:r w:rsidRPr="008D79C0">
        <w:rPr>
          <w:rFonts w:ascii="Times New Roman" w:eastAsia="SimSun" w:hAnsi="Times New Roman" w:cs="Times New Roman"/>
          <w:kern w:val="2"/>
          <w:sz w:val="24"/>
          <w:szCs w:val="24"/>
          <w:lang w:eastAsia="hi-IN" w:bidi="hi-IN"/>
        </w:rPr>
        <w:t>prihoda po posebnim propisima (opskrbnine) i od prihoda od financijske imovine u ukupnom iznosu od 2.227.299,54 eura</w:t>
      </w:r>
    </w:p>
    <w:p w14:paraId="57FA680A" w14:textId="77777777" w:rsidR="009C40EC" w:rsidRPr="008D79C0" w:rsidRDefault="009C40EC" w:rsidP="009C40EC">
      <w:pPr>
        <w:widowControl w:val="0"/>
        <w:numPr>
          <w:ilvl w:val="0"/>
          <w:numId w:val="11"/>
        </w:numPr>
        <w:suppressAutoHyphens/>
        <w:spacing w:after="0" w:line="240" w:lineRule="auto"/>
        <w:ind w:left="567" w:hanging="284"/>
        <w:contextualSpacing/>
        <w:jc w:val="both"/>
        <w:rPr>
          <w:rFonts w:ascii="Times New Roman" w:eastAsia="SimSun" w:hAnsi="Times New Roman" w:cs="Times New Roman"/>
          <w:kern w:val="2"/>
          <w:sz w:val="24"/>
          <w:szCs w:val="24"/>
          <w:lang w:eastAsia="hi-IN" w:bidi="hi-IN"/>
        </w:rPr>
      </w:pPr>
      <w:r w:rsidRPr="008D79C0">
        <w:rPr>
          <w:rFonts w:ascii="Times New Roman" w:eastAsia="SimSun" w:hAnsi="Times New Roman" w:cs="Times New Roman"/>
          <w:kern w:val="2"/>
          <w:sz w:val="24"/>
          <w:szCs w:val="24"/>
          <w:lang w:eastAsia="hi-IN" w:bidi="hi-IN"/>
        </w:rPr>
        <w:t>prihoda iz proračuna u iznosu od 1.362.034,00 eura od čega 1.015.905,00 eura kao decentralizirana sredstva i 346.129,00 eura od prihoda od poreza za redovnu djelatnost</w:t>
      </w:r>
    </w:p>
    <w:p w14:paraId="3C763F98" w14:textId="77777777" w:rsidR="009C40EC" w:rsidRPr="008D79C0" w:rsidRDefault="009C40EC" w:rsidP="009C40EC">
      <w:pPr>
        <w:widowControl w:val="0"/>
        <w:numPr>
          <w:ilvl w:val="0"/>
          <w:numId w:val="11"/>
        </w:numPr>
        <w:suppressAutoHyphens/>
        <w:spacing w:after="0" w:line="240" w:lineRule="auto"/>
        <w:ind w:left="567" w:hanging="284"/>
        <w:contextualSpacing/>
        <w:jc w:val="both"/>
        <w:rPr>
          <w:rFonts w:ascii="Times New Roman" w:eastAsia="SimSun" w:hAnsi="Times New Roman" w:cs="Times New Roman"/>
          <w:kern w:val="2"/>
          <w:sz w:val="24"/>
          <w:szCs w:val="24"/>
          <w:lang w:eastAsia="hi-IN" w:bidi="hi-IN"/>
        </w:rPr>
      </w:pPr>
      <w:r w:rsidRPr="008D79C0">
        <w:rPr>
          <w:rFonts w:ascii="Times New Roman" w:eastAsia="SimSun" w:hAnsi="Times New Roman" w:cs="Times New Roman"/>
          <w:kern w:val="2"/>
          <w:sz w:val="24"/>
          <w:szCs w:val="24"/>
          <w:lang w:eastAsia="hi-IN" w:bidi="hi-IN"/>
        </w:rPr>
        <w:t>prihoda od pruženih usluga na tržištu u iznosu od 34.520,51 euro</w:t>
      </w:r>
    </w:p>
    <w:p w14:paraId="1F727CA4" w14:textId="77777777" w:rsidR="009C40EC" w:rsidRPr="008D79C0" w:rsidRDefault="009C40EC" w:rsidP="009C40EC">
      <w:pPr>
        <w:widowControl w:val="0"/>
        <w:numPr>
          <w:ilvl w:val="0"/>
          <w:numId w:val="11"/>
        </w:numPr>
        <w:suppressAutoHyphens/>
        <w:spacing w:after="0" w:line="240" w:lineRule="auto"/>
        <w:ind w:left="567" w:hanging="284"/>
        <w:contextualSpacing/>
        <w:jc w:val="both"/>
        <w:rPr>
          <w:rFonts w:ascii="Times New Roman" w:eastAsia="SimSun" w:hAnsi="Times New Roman" w:cs="Times New Roman"/>
          <w:kern w:val="2"/>
          <w:sz w:val="24"/>
          <w:szCs w:val="24"/>
          <w:lang w:eastAsia="hi-IN" w:bidi="hi-IN"/>
        </w:rPr>
      </w:pPr>
      <w:r w:rsidRPr="008D79C0">
        <w:rPr>
          <w:rFonts w:ascii="Times New Roman" w:eastAsia="SimSun" w:hAnsi="Times New Roman" w:cs="Times New Roman"/>
          <w:kern w:val="2"/>
          <w:sz w:val="24"/>
          <w:szCs w:val="24"/>
          <w:lang w:eastAsia="hi-IN" w:bidi="hi-IN"/>
        </w:rPr>
        <w:t>prihoda od donacija u iznosu od 208,08 eura</w:t>
      </w:r>
    </w:p>
    <w:p w14:paraId="062471EE" w14:textId="77777777" w:rsidR="009C40EC" w:rsidRPr="008D79C0" w:rsidRDefault="009C40EC" w:rsidP="009C40EC">
      <w:pPr>
        <w:widowControl w:val="0"/>
        <w:numPr>
          <w:ilvl w:val="0"/>
          <w:numId w:val="11"/>
        </w:numPr>
        <w:suppressAutoHyphens/>
        <w:spacing w:after="0" w:line="240" w:lineRule="auto"/>
        <w:ind w:left="567" w:hanging="284"/>
        <w:contextualSpacing/>
        <w:jc w:val="both"/>
        <w:rPr>
          <w:rFonts w:ascii="Times New Roman" w:eastAsia="SimSun" w:hAnsi="Times New Roman" w:cs="Times New Roman"/>
          <w:kern w:val="2"/>
          <w:sz w:val="24"/>
          <w:szCs w:val="24"/>
          <w:lang w:eastAsia="hi-IN" w:bidi="hi-IN"/>
        </w:rPr>
      </w:pPr>
      <w:r w:rsidRPr="008D79C0">
        <w:rPr>
          <w:rFonts w:ascii="Times New Roman" w:eastAsia="SimSun" w:hAnsi="Times New Roman" w:cs="Times New Roman"/>
          <w:kern w:val="2"/>
          <w:sz w:val="24"/>
          <w:szCs w:val="24"/>
          <w:lang w:eastAsia="hi-IN" w:bidi="hi-IN"/>
        </w:rPr>
        <w:t>prihoda od prodaje imovine u iznosu od 1.166,00 eura</w:t>
      </w:r>
    </w:p>
    <w:p w14:paraId="3F335C7A" w14:textId="77777777" w:rsidR="009C40EC" w:rsidRPr="008D79C0" w:rsidRDefault="009C40EC" w:rsidP="009C40EC">
      <w:pPr>
        <w:widowControl w:val="0"/>
        <w:numPr>
          <w:ilvl w:val="0"/>
          <w:numId w:val="11"/>
        </w:numPr>
        <w:suppressAutoHyphens/>
        <w:spacing w:after="0" w:line="240" w:lineRule="auto"/>
        <w:ind w:left="567" w:hanging="284"/>
        <w:contextualSpacing/>
        <w:jc w:val="both"/>
        <w:rPr>
          <w:rFonts w:ascii="Times New Roman" w:eastAsia="SimSun" w:hAnsi="Times New Roman" w:cs="Times New Roman"/>
          <w:kern w:val="2"/>
          <w:sz w:val="24"/>
          <w:szCs w:val="24"/>
          <w:lang w:eastAsia="hi-IN" w:bidi="hi-IN"/>
        </w:rPr>
      </w:pPr>
      <w:r w:rsidRPr="008D79C0">
        <w:rPr>
          <w:rFonts w:ascii="Times New Roman" w:eastAsia="SimSun" w:hAnsi="Times New Roman" w:cs="Times New Roman"/>
          <w:kern w:val="2"/>
          <w:sz w:val="24"/>
          <w:szCs w:val="24"/>
          <w:lang w:eastAsia="hi-IN" w:bidi="hi-IN"/>
        </w:rPr>
        <w:t>prihodi od  naknade šteta s osnova osiguranja u iznosu od 3.731,38 eura</w:t>
      </w:r>
    </w:p>
    <w:p w14:paraId="306F83D2" w14:textId="77777777" w:rsidR="009C40EC" w:rsidRPr="008D79C0" w:rsidRDefault="009C40EC" w:rsidP="009C40EC">
      <w:pPr>
        <w:widowControl w:val="0"/>
        <w:numPr>
          <w:ilvl w:val="0"/>
          <w:numId w:val="11"/>
        </w:numPr>
        <w:suppressAutoHyphens/>
        <w:spacing w:after="0" w:line="240" w:lineRule="auto"/>
        <w:ind w:left="567" w:hanging="284"/>
        <w:contextualSpacing/>
        <w:jc w:val="both"/>
        <w:rPr>
          <w:rFonts w:ascii="Times New Roman" w:eastAsia="SimSun" w:hAnsi="Times New Roman" w:cs="Times New Roman"/>
          <w:kern w:val="2"/>
          <w:sz w:val="24"/>
          <w:szCs w:val="24"/>
          <w:lang w:eastAsia="hi-IN" w:bidi="hi-IN"/>
        </w:rPr>
      </w:pPr>
      <w:r w:rsidRPr="008D79C0">
        <w:rPr>
          <w:rFonts w:ascii="Times New Roman" w:eastAsia="SimSun" w:hAnsi="Times New Roman" w:cs="Times New Roman"/>
          <w:kern w:val="2"/>
          <w:sz w:val="24"/>
          <w:szCs w:val="24"/>
          <w:lang w:eastAsia="hi-IN" w:bidi="hi-IN"/>
        </w:rPr>
        <w:t>pomoći u iznosu od 6.480,00 eura.</w:t>
      </w:r>
    </w:p>
    <w:p w14:paraId="4120DE6A"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8D79C0">
        <w:rPr>
          <w:rFonts w:ascii="Times New Roman" w:eastAsia="SimSun" w:hAnsi="Times New Roman" w:cs="Times New Roman"/>
          <w:kern w:val="2"/>
          <w:sz w:val="24"/>
          <w:szCs w:val="24"/>
          <w:lang w:eastAsia="hi-IN" w:bidi="hi-IN"/>
        </w:rPr>
        <w:t>Učešće prihoda:</w:t>
      </w:r>
    </w:p>
    <w:p w14:paraId="25015B28" w14:textId="77777777" w:rsidR="009C40EC" w:rsidRPr="008D79C0" w:rsidRDefault="009C40EC" w:rsidP="009C40EC">
      <w:pPr>
        <w:widowControl w:val="0"/>
        <w:numPr>
          <w:ilvl w:val="0"/>
          <w:numId w:val="12"/>
        </w:numPr>
        <w:suppressAutoHyphens/>
        <w:spacing w:after="0" w:line="240" w:lineRule="auto"/>
        <w:ind w:left="567" w:hanging="283"/>
        <w:contextualSpacing/>
        <w:jc w:val="both"/>
        <w:rPr>
          <w:rFonts w:ascii="Times New Roman" w:eastAsia="SimSun" w:hAnsi="Times New Roman" w:cs="Times New Roman"/>
          <w:kern w:val="2"/>
          <w:sz w:val="24"/>
          <w:szCs w:val="24"/>
          <w:lang w:eastAsia="hi-IN" w:bidi="hi-IN"/>
        </w:rPr>
      </w:pPr>
      <w:r w:rsidRPr="008D79C0">
        <w:rPr>
          <w:rFonts w:ascii="Times New Roman" w:eastAsia="SimSun" w:hAnsi="Times New Roman" w:cs="Times New Roman"/>
          <w:kern w:val="2"/>
          <w:sz w:val="24"/>
          <w:szCs w:val="24"/>
          <w:lang w:eastAsia="hi-IN" w:bidi="hi-IN"/>
        </w:rPr>
        <w:t>61,11% prihodi po posebnim propisima</w:t>
      </w:r>
    </w:p>
    <w:p w14:paraId="4012CE6B" w14:textId="77777777" w:rsidR="009C40EC" w:rsidRPr="008D79C0" w:rsidRDefault="009C40EC" w:rsidP="009C40EC">
      <w:pPr>
        <w:widowControl w:val="0"/>
        <w:numPr>
          <w:ilvl w:val="0"/>
          <w:numId w:val="12"/>
        </w:numPr>
        <w:suppressAutoHyphens/>
        <w:spacing w:after="0" w:line="240" w:lineRule="auto"/>
        <w:ind w:left="567" w:hanging="283"/>
        <w:contextualSpacing/>
        <w:jc w:val="both"/>
        <w:rPr>
          <w:rFonts w:ascii="Times New Roman" w:eastAsia="SimSun" w:hAnsi="Times New Roman" w:cs="Times New Roman"/>
          <w:kern w:val="2"/>
          <w:sz w:val="24"/>
          <w:szCs w:val="24"/>
          <w:lang w:eastAsia="hi-IN" w:bidi="hi-IN"/>
        </w:rPr>
      </w:pPr>
      <w:r w:rsidRPr="008D79C0">
        <w:rPr>
          <w:rFonts w:ascii="Times New Roman" w:eastAsia="SimSun" w:hAnsi="Times New Roman" w:cs="Times New Roman"/>
          <w:kern w:val="2"/>
          <w:sz w:val="24"/>
          <w:szCs w:val="24"/>
          <w:lang w:eastAsia="hi-IN" w:bidi="hi-IN"/>
        </w:rPr>
        <w:t>37,37% prihodi iz proračuna županije (decentralizirana sredstva 27,87 %, prihodi od poreza za redovnu djelatnost 9,50%)</w:t>
      </w:r>
    </w:p>
    <w:p w14:paraId="2C85C440" w14:textId="77777777" w:rsidR="009C40EC" w:rsidRPr="008D79C0" w:rsidRDefault="009C40EC" w:rsidP="009C40EC">
      <w:pPr>
        <w:widowControl w:val="0"/>
        <w:numPr>
          <w:ilvl w:val="0"/>
          <w:numId w:val="12"/>
        </w:numPr>
        <w:suppressAutoHyphens/>
        <w:spacing w:after="0" w:line="240" w:lineRule="auto"/>
        <w:ind w:left="567" w:hanging="283"/>
        <w:contextualSpacing/>
        <w:jc w:val="both"/>
        <w:rPr>
          <w:rFonts w:ascii="Times New Roman" w:eastAsia="SimSun" w:hAnsi="Times New Roman" w:cs="Times New Roman"/>
          <w:kern w:val="2"/>
          <w:sz w:val="24"/>
          <w:szCs w:val="24"/>
          <w:lang w:eastAsia="hi-IN" w:bidi="hi-IN"/>
        </w:rPr>
      </w:pPr>
      <w:r w:rsidRPr="008D79C0">
        <w:rPr>
          <w:rFonts w:ascii="Times New Roman" w:eastAsia="SimSun" w:hAnsi="Times New Roman" w:cs="Times New Roman"/>
          <w:kern w:val="2"/>
          <w:sz w:val="24"/>
          <w:szCs w:val="24"/>
          <w:lang w:eastAsia="hi-IN" w:bidi="hi-IN"/>
        </w:rPr>
        <w:t>0,95% prihodi od obavljanja poslova na tržištu</w:t>
      </w:r>
    </w:p>
    <w:p w14:paraId="22C69BE0" w14:textId="77777777" w:rsidR="009C40EC" w:rsidRPr="008D79C0" w:rsidRDefault="009C40EC" w:rsidP="009C40EC">
      <w:pPr>
        <w:widowControl w:val="0"/>
        <w:numPr>
          <w:ilvl w:val="0"/>
          <w:numId w:val="12"/>
        </w:numPr>
        <w:suppressAutoHyphens/>
        <w:spacing w:after="0" w:line="240" w:lineRule="auto"/>
        <w:ind w:left="567" w:hanging="283"/>
        <w:contextualSpacing/>
        <w:jc w:val="both"/>
        <w:rPr>
          <w:rFonts w:ascii="Times New Roman" w:eastAsia="SimSun" w:hAnsi="Times New Roman" w:cs="Times New Roman"/>
          <w:kern w:val="2"/>
          <w:sz w:val="24"/>
          <w:szCs w:val="24"/>
          <w:lang w:eastAsia="hi-IN" w:bidi="hi-IN"/>
        </w:rPr>
      </w:pPr>
      <w:r w:rsidRPr="008D79C0">
        <w:rPr>
          <w:rFonts w:ascii="Times New Roman" w:eastAsia="SimSun" w:hAnsi="Times New Roman" w:cs="Times New Roman"/>
          <w:kern w:val="2"/>
          <w:sz w:val="24"/>
          <w:szCs w:val="24"/>
          <w:lang w:eastAsia="hi-IN" w:bidi="hi-IN"/>
        </w:rPr>
        <w:t>0,01% prihodi od donacija</w:t>
      </w:r>
    </w:p>
    <w:p w14:paraId="3856A4EF" w14:textId="77777777" w:rsidR="009C40EC" w:rsidRPr="008D79C0" w:rsidRDefault="009C40EC" w:rsidP="009C40EC">
      <w:pPr>
        <w:widowControl w:val="0"/>
        <w:numPr>
          <w:ilvl w:val="0"/>
          <w:numId w:val="12"/>
        </w:numPr>
        <w:suppressAutoHyphens/>
        <w:spacing w:after="0" w:line="240" w:lineRule="auto"/>
        <w:ind w:left="567" w:hanging="283"/>
        <w:contextualSpacing/>
        <w:jc w:val="both"/>
        <w:rPr>
          <w:rFonts w:ascii="Times New Roman" w:eastAsia="SimSun" w:hAnsi="Times New Roman" w:cs="Times New Roman"/>
          <w:kern w:val="2"/>
          <w:sz w:val="24"/>
          <w:szCs w:val="24"/>
          <w:lang w:eastAsia="hi-IN" w:bidi="hi-IN"/>
        </w:rPr>
      </w:pPr>
      <w:r w:rsidRPr="008D79C0">
        <w:rPr>
          <w:rFonts w:ascii="Times New Roman" w:eastAsia="SimSun" w:hAnsi="Times New Roman" w:cs="Times New Roman"/>
          <w:kern w:val="2"/>
          <w:sz w:val="24"/>
          <w:szCs w:val="24"/>
          <w:lang w:eastAsia="hi-IN" w:bidi="hi-IN"/>
        </w:rPr>
        <w:t>0,03% prihodi od prodaje dugotrajne imovine</w:t>
      </w:r>
    </w:p>
    <w:p w14:paraId="6F024661" w14:textId="77777777" w:rsidR="009C40EC" w:rsidRPr="008D79C0" w:rsidRDefault="009C40EC" w:rsidP="009C40EC">
      <w:pPr>
        <w:widowControl w:val="0"/>
        <w:numPr>
          <w:ilvl w:val="0"/>
          <w:numId w:val="12"/>
        </w:numPr>
        <w:suppressAutoHyphens/>
        <w:spacing w:after="0" w:line="240" w:lineRule="auto"/>
        <w:ind w:left="567" w:hanging="283"/>
        <w:contextualSpacing/>
        <w:jc w:val="both"/>
        <w:rPr>
          <w:rFonts w:ascii="Times New Roman" w:eastAsia="SimSun" w:hAnsi="Times New Roman" w:cs="Times New Roman"/>
          <w:kern w:val="2"/>
          <w:sz w:val="24"/>
          <w:szCs w:val="24"/>
          <w:lang w:eastAsia="hi-IN" w:bidi="hi-IN"/>
        </w:rPr>
      </w:pPr>
      <w:r w:rsidRPr="008D79C0">
        <w:rPr>
          <w:rFonts w:ascii="Times New Roman" w:eastAsia="SimSun" w:hAnsi="Times New Roman" w:cs="Times New Roman"/>
          <w:kern w:val="2"/>
          <w:sz w:val="24"/>
          <w:szCs w:val="24"/>
          <w:lang w:eastAsia="hi-IN" w:bidi="hi-IN"/>
        </w:rPr>
        <w:t>0,10% prihodi od naknade šteta s osnova osiguranja</w:t>
      </w:r>
    </w:p>
    <w:p w14:paraId="4552E41C" w14:textId="77777777" w:rsidR="009C40EC" w:rsidRPr="008D79C0" w:rsidRDefault="009C40EC" w:rsidP="009C40EC">
      <w:pPr>
        <w:widowControl w:val="0"/>
        <w:numPr>
          <w:ilvl w:val="0"/>
          <w:numId w:val="12"/>
        </w:numPr>
        <w:suppressAutoHyphens/>
        <w:spacing w:after="0" w:line="240" w:lineRule="auto"/>
        <w:ind w:left="567" w:hanging="283"/>
        <w:contextualSpacing/>
        <w:jc w:val="both"/>
        <w:rPr>
          <w:rFonts w:ascii="Times New Roman" w:eastAsia="SimSun" w:hAnsi="Times New Roman" w:cs="Times New Roman"/>
          <w:kern w:val="2"/>
          <w:sz w:val="24"/>
          <w:szCs w:val="24"/>
          <w:lang w:eastAsia="hi-IN" w:bidi="hi-IN"/>
        </w:rPr>
      </w:pPr>
      <w:r w:rsidRPr="008D79C0">
        <w:rPr>
          <w:rFonts w:ascii="Times New Roman" w:eastAsia="SimSun" w:hAnsi="Times New Roman" w:cs="Times New Roman"/>
          <w:kern w:val="2"/>
          <w:sz w:val="24"/>
          <w:szCs w:val="24"/>
          <w:lang w:eastAsia="hi-IN" w:bidi="hi-IN"/>
        </w:rPr>
        <w:t>0,18% pomoći</w:t>
      </w:r>
    </w:p>
    <w:p w14:paraId="1805DD2B" w14:textId="77777777" w:rsidR="009C40EC" w:rsidRPr="008D79C0" w:rsidRDefault="009C40EC" w:rsidP="009C40EC">
      <w:pPr>
        <w:widowControl w:val="0"/>
        <w:numPr>
          <w:ilvl w:val="0"/>
          <w:numId w:val="12"/>
        </w:numPr>
        <w:suppressAutoHyphens/>
        <w:spacing w:after="0" w:line="240" w:lineRule="auto"/>
        <w:ind w:left="567" w:hanging="283"/>
        <w:contextualSpacing/>
        <w:jc w:val="both"/>
        <w:rPr>
          <w:rFonts w:ascii="Times New Roman" w:eastAsia="SimSun" w:hAnsi="Times New Roman" w:cs="Times New Roman"/>
          <w:kern w:val="2"/>
          <w:sz w:val="24"/>
          <w:szCs w:val="24"/>
          <w:lang w:eastAsia="hi-IN" w:bidi="hi-IN"/>
        </w:rPr>
      </w:pPr>
      <w:r w:rsidRPr="008D79C0">
        <w:rPr>
          <w:rFonts w:ascii="Times New Roman" w:eastAsia="SimSun" w:hAnsi="Times New Roman" w:cs="Times New Roman"/>
          <w:kern w:val="2"/>
          <w:sz w:val="24"/>
          <w:szCs w:val="24"/>
          <w:lang w:eastAsia="hi-IN" w:bidi="hi-IN"/>
        </w:rPr>
        <w:t>0,25% ostali nespomenuti prihodi (rabat).</w:t>
      </w:r>
    </w:p>
    <w:p w14:paraId="340269AD"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Rashodi su ostvareni u iznosu od 3.652.098,98 eura, od čega su:</w:t>
      </w:r>
    </w:p>
    <w:p w14:paraId="5B9CEE62" w14:textId="77777777" w:rsidR="009C40EC" w:rsidRPr="008D79C0" w:rsidRDefault="009C40EC" w:rsidP="009C40EC">
      <w:pPr>
        <w:widowControl w:val="0"/>
        <w:numPr>
          <w:ilvl w:val="0"/>
          <w:numId w:val="13"/>
        </w:numPr>
        <w:suppressAutoHyphens/>
        <w:spacing w:after="0" w:line="240" w:lineRule="auto"/>
        <w:ind w:left="567" w:hanging="283"/>
        <w:contextualSpacing/>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 xml:space="preserve">3.581.819,95 eura rashodi poslovanja </w:t>
      </w:r>
    </w:p>
    <w:p w14:paraId="2E720BF4" w14:textId="77777777" w:rsidR="009C40EC" w:rsidRPr="008D79C0" w:rsidRDefault="009C40EC" w:rsidP="009C40EC">
      <w:pPr>
        <w:widowControl w:val="0"/>
        <w:numPr>
          <w:ilvl w:val="0"/>
          <w:numId w:val="13"/>
        </w:numPr>
        <w:suppressAutoHyphens/>
        <w:spacing w:after="0" w:line="240" w:lineRule="auto"/>
        <w:ind w:left="567" w:hanging="283"/>
        <w:contextualSpacing/>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70.279,03 eura rashodi za nabavu nefinancijske imovine.</w:t>
      </w:r>
    </w:p>
    <w:p w14:paraId="68416E20"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Rashodi poslovanja sastoje se od:</w:t>
      </w:r>
    </w:p>
    <w:p w14:paraId="312A9D57" w14:textId="77777777" w:rsidR="009C40EC" w:rsidRPr="008D79C0" w:rsidRDefault="009C40EC" w:rsidP="009C40EC">
      <w:pPr>
        <w:widowControl w:val="0"/>
        <w:numPr>
          <w:ilvl w:val="0"/>
          <w:numId w:val="14"/>
        </w:numPr>
        <w:suppressAutoHyphens/>
        <w:spacing w:after="0" w:line="240" w:lineRule="auto"/>
        <w:ind w:left="567" w:hanging="283"/>
        <w:contextualSpacing/>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 xml:space="preserve">2.641.897,32 eura rashoda za zaposlene, </w:t>
      </w:r>
    </w:p>
    <w:p w14:paraId="4AE2D2AB" w14:textId="77777777" w:rsidR="009C40EC" w:rsidRPr="008D79C0" w:rsidRDefault="009C40EC" w:rsidP="009C40EC">
      <w:pPr>
        <w:widowControl w:val="0"/>
        <w:numPr>
          <w:ilvl w:val="0"/>
          <w:numId w:val="14"/>
        </w:numPr>
        <w:suppressAutoHyphens/>
        <w:spacing w:after="0" w:line="240" w:lineRule="auto"/>
        <w:ind w:left="567" w:hanging="283"/>
        <w:contextualSpacing/>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939.160,07 eura materijalnih rashoda,</w:t>
      </w:r>
    </w:p>
    <w:p w14:paraId="7AB8CF92" w14:textId="77777777" w:rsidR="009C40EC" w:rsidRPr="008D79C0" w:rsidRDefault="009C40EC" w:rsidP="009C40EC">
      <w:pPr>
        <w:widowControl w:val="0"/>
        <w:numPr>
          <w:ilvl w:val="0"/>
          <w:numId w:val="14"/>
        </w:numPr>
        <w:suppressAutoHyphens/>
        <w:spacing w:after="0" w:line="240" w:lineRule="auto"/>
        <w:ind w:left="567" w:hanging="283"/>
        <w:contextualSpacing/>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 xml:space="preserve">12,56 eura financijskih rashoda,  </w:t>
      </w:r>
    </w:p>
    <w:p w14:paraId="1F0011FF" w14:textId="77777777" w:rsidR="009C40EC" w:rsidRPr="008D79C0" w:rsidRDefault="009C40EC" w:rsidP="009C40EC">
      <w:pPr>
        <w:widowControl w:val="0"/>
        <w:numPr>
          <w:ilvl w:val="0"/>
          <w:numId w:val="14"/>
        </w:numPr>
        <w:suppressAutoHyphens/>
        <w:spacing w:after="0" w:line="240" w:lineRule="auto"/>
        <w:ind w:left="567" w:hanging="283"/>
        <w:contextualSpacing/>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750,00 eura naknada građanima i kućanstvima na temelju osiguranja i druge naknade.</w:t>
      </w:r>
    </w:p>
    <w:p w14:paraId="60BF2426"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U sklopu materijalnih rashoda nalaze se i rashodi za hitne intervencije u iznosu od 19.908,00 eura, a koji se odnose na hitne intervencije na zgradi. Od hitnih intervencija na zgradi odrađeni su radovi na sanaciji jedne kupaone u stanarskom dijelu Doma i jedne u odjelu pojačane njege, popravljena je rashladna minus komora, priključena su na vatrodojavu automatska vrata iz dvorišne strane, ugrađena je cirkulaciona pumpa kod recepcije te popravljen pod u velikom liftu na novom dijelu Doma. Od hitnih intervencija na opremi popravljen je štednjak i kotao, frižideri, ljuštilica krumpira, pegla i dehidrator hrane. Naravno tokom godine obavljeni su i drugi radovi vezani uz tekuće održavanje zgrade i opreme.</w:t>
      </w:r>
    </w:p>
    <w:p w14:paraId="1FDAAEB5"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Rashodi za nabavu nefinancijske imovine sastoje se od:</w:t>
      </w:r>
    </w:p>
    <w:p w14:paraId="236D149F" w14:textId="77777777" w:rsidR="009C40EC" w:rsidRPr="008D79C0" w:rsidRDefault="009C40EC" w:rsidP="009C40EC">
      <w:pPr>
        <w:pStyle w:val="Odlomakpopisa"/>
        <w:widowControl w:val="0"/>
        <w:numPr>
          <w:ilvl w:val="0"/>
          <w:numId w:val="15"/>
        </w:numPr>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nabave računala i računalne opreme u iznosu od 1.688,58 eura</w:t>
      </w:r>
    </w:p>
    <w:p w14:paraId="2ABCDA73" w14:textId="77777777" w:rsidR="009C40EC" w:rsidRPr="008D79C0" w:rsidRDefault="009C40EC" w:rsidP="009C40EC">
      <w:pPr>
        <w:pStyle w:val="Odlomakpopisa"/>
        <w:widowControl w:val="0"/>
        <w:numPr>
          <w:ilvl w:val="0"/>
          <w:numId w:val="15"/>
        </w:numPr>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klima uređaja ugrađenih po dva na drugi i treći kat starog dijela Doma te jedan u vešeraju u iznosu  od 9.986,65 eura</w:t>
      </w:r>
    </w:p>
    <w:p w14:paraId="2A153A95" w14:textId="77777777" w:rsidR="009C40EC" w:rsidRPr="008D79C0" w:rsidRDefault="009C40EC" w:rsidP="009C40EC">
      <w:pPr>
        <w:pStyle w:val="Odlomakpopisa"/>
        <w:widowControl w:val="0"/>
        <w:numPr>
          <w:ilvl w:val="0"/>
          <w:numId w:val="15"/>
        </w:numPr>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ostale opreme (konvekcijska peć na 6 etaža, kolica za terapiju, kolica za posteljinu, troja kolica za posluživanje, preša za limenke, udarna bušilica akumulatorska, škare za živicu i četiri elektromotorna kreveta) u iznosu od 29.984,18 eura</w:t>
      </w:r>
    </w:p>
    <w:p w14:paraId="0B752094" w14:textId="77777777" w:rsidR="009C40EC" w:rsidRPr="008D79C0" w:rsidRDefault="009C40EC" w:rsidP="009C40EC">
      <w:pPr>
        <w:pStyle w:val="Odlomakpopisa"/>
        <w:widowControl w:val="0"/>
        <w:numPr>
          <w:ilvl w:val="0"/>
          <w:numId w:val="15"/>
        </w:numPr>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 xml:space="preserve">osobnog automobila Škoda Octavia u iznosu od 28.619,62 eura. </w:t>
      </w:r>
    </w:p>
    <w:p w14:paraId="276F74F4" w14:textId="77777777" w:rsidR="009C40EC" w:rsidRPr="008D79C0" w:rsidRDefault="009C40EC" w:rsidP="009C40EC">
      <w:pPr>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lastRenderedPageBreak/>
        <w:t xml:space="preserve">Iz navedenih podataka vidljivo je da je ostvareno manje prihoda nego rashoda u iznosu od 7.651,52 eura. </w:t>
      </w:r>
    </w:p>
    <w:p w14:paraId="79E68E67" w14:textId="77777777" w:rsidR="009C40EC" w:rsidRPr="008D79C0" w:rsidRDefault="009C40EC" w:rsidP="009C40EC">
      <w:pPr>
        <w:spacing w:after="0" w:line="240" w:lineRule="auto"/>
        <w:jc w:val="both"/>
        <w:rPr>
          <w:rFonts w:ascii="Times New Roman" w:eastAsia="SimSun" w:hAnsi="Times New Roman" w:cs="Times New Roman"/>
          <w:kern w:val="2"/>
          <w:sz w:val="24"/>
          <w:szCs w:val="24"/>
          <w:lang w:eastAsia="hi-IN" w:bidi="hi-IN"/>
        </w:rPr>
      </w:pPr>
      <w:r w:rsidRPr="008D79C0">
        <w:rPr>
          <w:rFonts w:ascii="Times New Roman" w:eastAsia="SimSun" w:hAnsi="Times New Roman" w:cs="Times New Roman"/>
          <w:kern w:val="2"/>
          <w:sz w:val="24"/>
          <w:szCs w:val="24"/>
          <w:lang w:eastAsia="hi-IN" w:bidi="hi-IN"/>
        </w:rPr>
        <w:t>Navedeni manjak tekuće godine u iznosu 7.651,52 eura odnosi se:</w:t>
      </w:r>
    </w:p>
    <w:p w14:paraId="1CF1F67D" w14:textId="77777777" w:rsidR="009C40EC" w:rsidRPr="008D79C0" w:rsidRDefault="009C40EC" w:rsidP="009C40EC">
      <w:pPr>
        <w:widowControl w:val="0"/>
        <w:numPr>
          <w:ilvl w:val="0"/>
          <w:numId w:val="16"/>
        </w:numPr>
        <w:suppressAutoHyphens/>
        <w:spacing w:after="0" w:line="240" w:lineRule="auto"/>
        <w:ind w:left="567" w:hanging="283"/>
        <w:contextualSpacing/>
        <w:jc w:val="both"/>
        <w:rPr>
          <w:rFonts w:ascii="Times New Roman" w:eastAsia="SimSun" w:hAnsi="Times New Roman" w:cs="Times New Roman"/>
          <w:kern w:val="2"/>
          <w:sz w:val="24"/>
          <w:szCs w:val="24"/>
          <w:lang w:eastAsia="hi-IN" w:bidi="hi-IN"/>
        </w:rPr>
      </w:pPr>
      <w:r w:rsidRPr="008D79C0">
        <w:rPr>
          <w:rFonts w:ascii="Times New Roman" w:eastAsia="SimSun" w:hAnsi="Times New Roman" w:cs="Times New Roman"/>
          <w:kern w:val="2"/>
          <w:sz w:val="24"/>
          <w:szCs w:val="24"/>
          <w:lang w:eastAsia="hi-IN" w:bidi="hi-IN"/>
        </w:rPr>
        <w:t>na višak prihoda poslovanja po posebnima propisima u iznosu od 52.917,36 eura</w:t>
      </w:r>
    </w:p>
    <w:p w14:paraId="0989D0A3" w14:textId="77777777" w:rsidR="009C40EC" w:rsidRPr="008D79C0" w:rsidRDefault="009C40EC" w:rsidP="009C40EC">
      <w:pPr>
        <w:widowControl w:val="0"/>
        <w:numPr>
          <w:ilvl w:val="0"/>
          <w:numId w:val="16"/>
        </w:numPr>
        <w:suppressAutoHyphens/>
        <w:spacing w:after="0" w:line="240" w:lineRule="auto"/>
        <w:ind w:left="567" w:hanging="283"/>
        <w:contextualSpacing/>
        <w:jc w:val="both"/>
        <w:rPr>
          <w:rFonts w:ascii="Times New Roman" w:eastAsia="SimSun" w:hAnsi="Times New Roman" w:cs="Times New Roman"/>
          <w:kern w:val="2"/>
          <w:sz w:val="24"/>
          <w:szCs w:val="24"/>
          <w:lang w:eastAsia="hi-IN" w:bidi="hi-IN"/>
        </w:rPr>
      </w:pPr>
      <w:r w:rsidRPr="008D79C0">
        <w:rPr>
          <w:rFonts w:ascii="Times New Roman" w:eastAsia="SimSun" w:hAnsi="Times New Roman" w:cs="Times New Roman"/>
          <w:kern w:val="2"/>
          <w:sz w:val="24"/>
          <w:szCs w:val="24"/>
          <w:lang w:eastAsia="hi-IN" w:bidi="hi-IN"/>
        </w:rPr>
        <w:t>na manjak prihoda od nefinancijske imovine po posebnim propisima u iznosu 60.568,88 eura</w:t>
      </w:r>
    </w:p>
    <w:p w14:paraId="0715ABAD" w14:textId="77777777" w:rsidR="009C40EC" w:rsidRPr="008D79C0" w:rsidRDefault="009C40EC" w:rsidP="009C40EC">
      <w:pPr>
        <w:widowControl w:val="0"/>
        <w:numPr>
          <w:ilvl w:val="0"/>
          <w:numId w:val="16"/>
        </w:numPr>
        <w:suppressAutoHyphens/>
        <w:spacing w:after="0" w:line="240" w:lineRule="auto"/>
        <w:ind w:left="567" w:hanging="283"/>
        <w:contextualSpacing/>
        <w:jc w:val="both"/>
        <w:rPr>
          <w:rFonts w:ascii="Times New Roman" w:eastAsia="SimSun" w:hAnsi="Times New Roman" w:cs="Times New Roman"/>
          <w:kern w:val="2"/>
          <w:sz w:val="24"/>
          <w:szCs w:val="24"/>
          <w:lang w:eastAsia="hi-IN" w:bidi="hi-IN"/>
        </w:rPr>
      </w:pPr>
      <w:r w:rsidRPr="008D79C0">
        <w:rPr>
          <w:rFonts w:ascii="Times New Roman" w:eastAsia="SimSun" w:hAnsi="Times New Roman" w:cs="Times New Roman"/>
          <w:kern w:val="2"/>
          <w:sz w:val="24"/>
          <w:szCs w:val="24"/>
          <w:lang w:eastAsia="hi-IN" w:bidi="hi-IN"/>
        </w:rPr>
        <w:t>na višak prihoda poslovanja vlastitih prihoda u iznosu od 1.889,00 eura</w:t>
      </w:r>
    </w:p>
    <w:p w14:paraId="6567B0A3" w14:textId="77777777" w:rsidR="009C40EC" w:rsidRPr="008D79C0" w:rsidRDefault="009C40EC" w:rsidP="009C40EC">
      <w:pPr>
        <w:widowControl w:val="0"/>
        <w:numPr>
          <w:ilvl w:val="0"/>
          <w:numId w:val="16"/>
        </w:numPr>
        <w:suppressAutoHyphens/>
        <w:spacing w:after="0" w:line="240" w:lineRule="auto"/>
        <w:ind w:left="567" w:hanging="283"/>
        <w:contextualSpacing/>
        <w:jc w:val="both"/>
        <w:rPr>
          <w:rFonts w:ascii="Times New Roman" w:eastAsia="SimSun" w:hAnsi="Times New Roman" w:cs="Times New Roman"/>
          <w:kern w:val="2"/>
          <w:sz w:val="24"/>
          <w:szCs w:val="24"/>
          <w:lang w:eastAsia="hi-IN" w:bidi="hi-IN"/>
        </w:rPr>
      </w:pPr>
      <w:r w:rsidRPr="008D79C0">
        <w:rPr>
          <w:rFonts w:ascii="Times New Roman" w:eastAsia="SimSun" w:hAnsi="Times New Roman" w:cs="Times New Roman"/>
          <w:kern w:val="2"/>
          <w:sz w:val="24"/>
          <w:szCs w:val="24"/>
          <w:lang w:eastAsia="hi-IN" w:bidi="hi-IN"/>
        </w:rPr>
        <w:t>na manjak prihoda od nefinancijske imovine iz vlastitih prihoda u iznosu od 1.889,00 eura</w:t>
      </w:r>
    </w:p>
    <w:p w14:paraId="55F03E2C" w14:textId="77777777" w:rsidR="009C40EC" w:rsidRPr="008D79C0" w:rsidRDefault="009C40EC" w:rsidP="009C40EC">
      <w:pPr>
        <w:widowControl w:val="0"/>
        <w:numPr>
          <w:ilvl w:val="0"/>
          <w:numId w:val="16"/>
        </w:numPr>
        <w:suppressAutoHyphens/>
        <w:spacing w:after="0" w:line="240" w:lineRule="auto"/>
        <w:ind w:left="567" w:hanging="283"/>
        <w:contextualSpacing/>
        <w:jc w:val="both"/>
        <w:rPr>
          <w:rFonts w:ascii="Times New Roman" w:eastAsia="SimSun" w:hAnsi="Times New Roman" w:cs="Times New Roman"/>
          <w:kern w:val="2"/>
          <w:sz w:val="24"/>
          <w:szCs w:val="24"/>
          <w:lang w:eastAsia="hi-IN" w:bidi="hi-IN"/>
        </w:rPr>
      </w:pPr>
      <w:r w:rsidRPr="008D79C0">
        <w:rPr>
          <w:rFonts w:ascii="Times New Roman" w:eastAsia="SimSun" w:hAnsi="Times New Roman" w:cs="Times New Roman"/>
          <w:kern w:val="2"/>
          <w:sz w:val="24"/>
          <w:szCs w:val="24"/>
          <w:lang w:eastAsia="hi-IN" w:bidi="hi-IN"/>
        </w:rPr>
        <w:t>na višak prihoda poslovanja iz izvora ostali nespomenuti prihodi u iznosu od 6.555,15 eura</w:t>
      </w:r>
    </w:p>
    <w:p w14:paraId="7C8DF978" w14:textId="77777777" w:rsidR="009C40EC" w:rsidRPr="008D79C0" w:rsidRDefault="009C40EC" w:rsidP="009C40EC">
      <w:pPr>
        <w:widowControl w:val="0"/>
        <w:numPr>
          <w:ilvl w:val="0"/>
          <w:numId w:val="16"/>
        </w:numPr>
        <w:suppressAutoHyphens/>
        <w:spacing w:after="0" w:line="240" w:lineRule="auto"/>
        <w:ind w:left="567" w:hanging="283"/>
        <w:contextualSpacing/>
        <w:jc w:val="both"/>
        <w:rPr>
          <w:rFonts w:ascii="Times New Roman" w:eastAsia="SimSun" w:hAnsi="Times New Roman" w:cs="Times New Roman"/>
          <w:kern w:val="2"/>
          <w:sz w:val="24"/>
          <w:szCs w:val="24"/>
          <w:lang w:eastAsia="hi-IN" w:bidi="hi-IN"/>
        </w:rPr>
      </w:pPr>
      <w:r w:rsidRPr="008D79C0">
        <w:rPr>
          <w:rFonts w:ascii="Times New Roman" w:eastAsia="SimSun" w:hAnsi="Times New Roman" w:cs="Times New Roman"/>
          <w:kern w:val="2"/>
          <w:sz w:val="24"/>
          <w:szCs w:val="24"/>
          <w:lang w:eastAsia="hi-IN" w:bidi="hi-IN"/>
        </w:rPr>
        <w:t>na manjak prihoda od nefinancijske imovine iz izvora ostali nespomenuti prihodi u iznosu od 6.555,15 eura</w:t>
      </w:r>
    </w:p>
    <w:p w14:paraId="6DA8687A" w14:textId="77777777" w:rsidR="009C40EC" w:rsidRPr="008D79C0" w:rsidRDefault="009C40EC" w:rsidP="009C40EC">
      <w:pPr>
        <w:widowControl w:val="0"/>
        <w:suppressAutoHyphens/>
        <w:spacing w:after="0" w:line="240" w:lineRule="auto"/>
        <w:ind w:left="567"/>
        <w:contextualSpacing/>
        <w:jc w:val="both"/>
        <w:rPr>
          <w:rFonts w:ascii="Times New Roman" w:eastAsia="SimSun" w:hAnsi="Times New Roman" w:cs="Times New Roman"/>
          <w:kern w:val="2"/>
          <w:sz w:val="24"/>
          <w:szCs w:val="24"/>
          <w:lang w:eastAsia="hi-IN" w:bidi="hi-IN"/>
        </w:rPr>
      </w:pPr>
    </w:p>
    <w:p w14:paraId="70BD0222" w14:textId="77777777" w:rsidR="009C40EC" w:rsidRPr="008D79C0" w:rsidRDefault="009C40EC" w:rsidP="009C40EC">
      <w:pPr>
        <w:widowControl w:val="0"/>
        <w:suppressAutoHyphens/>
        <w:spacing w:after="0" w:line="240" w:lineRule="auto"/>
        <w:contextualSpacing/>
        <w:jc w:val="both"/>
        <w:rPr>
          <w:rFonts w:ascii="Times New Roman" w:eastAsia="SimSun" w:hAnsi="Times New Roman" w:cs="Times New Roman"/>
          <w:kern w:val="2"/>
          <w:sz w:val="24"/>
          <w:szCs w:val="24"/>
          <w:lang w:eastAsia="hi-IN" w:bidi="hi-IN"/>
        </w:rPr>
      </w:pPr>
      <w:r w:rsidRPr="008D79C0">
        <w:rPr>
          <w:rFonts w:ascii="Times New Roman" w:eastAsia="SimSun" w:hAnsi="Times New Roman" w:cs="Times New Roman"/>
          <w:kern w:val="2"/>
          <w:sz w:val="24"/>
          <w:szCs w:val="24"/>
          <w:lang w:eastAsia="hi-IN" w:bidi="hi-IN"/>
        </w:rPr>
        <w:t>Preneseni višak iz 2024. godine u iznosu od 18.238,34 eura odnosi se na višak  prihoda poslovanja po posebnim propisima.</w:t>
      </w:r>
    </w:p>
    <w:p w14:paraId="1E07CF42"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bCs/>
          <w:iCs/>
          <w:kern w:val="2"/>
          <w:sz w:val="24"/>
          <w:szCs w:val="24"/>
          <w:lang w:eastAsia="ar-SA"/>
        </w:rPr>
      </w:pPr>
      <w:r w:rsidRPr="008D79C0">
        <w:rPr>
          <w:rFonts w:ascii="Times New Roman" w:eastAsia="SimSun" w:hAnsi="Times New Roman" w:cs="Times New Roman"/>
          <w:bCs/>
          <w:iCs/>
          <w:kern w:val="2"/>
          <w:sz w:val="24"/>
          <w:szCs w:val="24"/>
          <w:lang w:eastAsia="ar-SA"/>
        </w:rPr>
        <w:t>Kada se preneseni višak pribroji tekućem višku/manjku po istovrsnim izvorima financiranja, dobijemo ukupni višak raspoloživ u slijedećem razdoblju u iznosu od 10.586,82  eura, a koji se odnosi na:</w:t>
      </w:r>
    </w:p>
    <w:p w14:paraId="2CA6E906" w14:textId="77777777" w:rsidR="009C40EC" w:rsidRPr="008D79C0" w:rsidRDefault="009C40EC" w:rsidP="009C40EC">
      <w:pPr>
        <w:widowControl w:val="0"/>
        <w:numPr>
          <w:ilvl w:val="0"/>
          <w:numId w:val="17"/>
        </w:numPr>
        <w:suppressAutoHyphens/>
        <w:spacing w:after="0" w:line="240" w:lineRule="auto"/>
        <w:contextualSpacing/>
        <w:jc w:val="both"/>
        <w:rPr>
          <w:rFonts w:ascii="Times New Roman" w:eastAsia="SimSun" w:hAnsi="Times New Roman" w:cs="Times New Roman"/>
          <w:bCs/>
          <w:iCs/>
          <w:kern w:val="2"/>
          <w:sz w:val="24"/>
          <w:szCs w:val="24"/>
          <w:lang w:eastAsia="ar-SA"/>
        </w:rPr>
      </w:pPr>
      <w:r w:rsidRPr="008D79C0">
        <w:rPr>
          <w:rFonts w:ascii="Times New Roman" w:eastAsia="SimSun" w:hAnsi="Times New Roman" w:cs="Times New Roman"/>
          <w:bCs/>
          <w:iCs/>
          <w:kern w:val="2"/>
          <w:sz w:val="24"/>
          <w:szCs w:val="24"/>
          <w:lang w:eastAsia="ar-SA"/>
        </w:rPr>
        <w:t>višak prihoda poslovanja po posebnim propisima u iznosu od 71.155,70 eura</w:t>
      </w:r>
    </w:p>
    <w:p w14:paraId="1A46610D" w14:textId="77777777" w:rsidR="009C40EC" w:rsidRPr="008D79C0" w:rsidRDefault="009C40EC" w:rsidP="009C40EC">
      <w:pPr>
        <w:widowControl w:val="0"/>
        <w:numPr>
          <w:ilvl w:val="0"/>
          <w:numId w:val="17"/>
        </w:numPr>
        <w:suppressAutoHyphens/>
        <w:spacing w:after="0" w:line="240" w:lineRule="auto"/>
        <w:contextualSpacing/>
        <w:jc w:val="both"/>
        <w:rPr>
          <w:rFonts w:ascii="Times New Roman" w:eastAsia="SimSun" w:hAnsi="Times New Roman" w:cs="Times New Roman"/>
          <w:bCs/>
          <w:iCs/>
          <w:kern w:val="2"/>
          <w:sz w:val="24"/>
          <w:szCs w:val="24"/>
          <w:lang w:eastAsia="ar-SA"/>
        </w:rPr>
      </w:pPr>
      <w:r w:rsidRPr="008D79C0">
        <w:rPr>
          <w:rFonts w:ascii="Times New Roman" w:eastAsia="SimSun" w:hAnsi="Times New Roman" w:cs="Times New Roman"/>
          <w:bCs/>
          <w:iCs/>
          <w:kern w:val="2"/>
          <w:sz w:val="24"/>
          <w:szCs w:val="24"/>
          <w:lang w:eastAsia="ar-SA"/>
        </w:rPr>
        <w:t>manjak prihoda od nefinancijske imovine po posebnim propisima u iznosu od 60.568,88 eura</w:t>
      </w:r>
    </w:p>
    <w:p w14:paraId="1905E958" w14:textId="77777777" w:rsidR="009C40EC" w:rsidRPr="008D79C0" w:rsidRDefault="009C40EC" w:rsidP="009C40EC">
      <w:pPr>
        <w:widowControl w:val="0"/>
        <w:numPr>
          <w:ilvl w:val="0"/>
          <w:numId w:val="17"/>
        </w:numPr>
        <w:suppressAutoHyphens/>
        <w:spacing w:after="0" w:line="240" w:lineRule="auto"/>
        <w:contextualSpacing/>
        <w:jc w:val="both"/>
        <w:rPr>
          <w:rFonts w:ascii="Times New Roman" w:eastAsia="SimSun" w:hAnsi="Times New Roman" w:cs="Times New Roman"/>
          <w:bCs/>
          <w:iCs/>
          <w:kern w:val="2"/>
          <w:sz w:val="24"/>
          <w:szCs w:val="24"/>
          <w:lang w:eastAsia="ar-SA"/>
        </w:rPr>
      </w:pPr>
      <w:r w:rsidRPr="008D79C0">
        <w:rPr>
          <w:rFonts w:ascii="Times New Roman" w:eastAsia="SimSun" w:hAnsi="Times New Roman" w:cs="Times New Roman"/>
          <w:bCs/>
          <w:iCs/>
          <w:kern w:val="2"/>
          <w:sz w:val="24"/>
          <w:szCs w:val="24"/>
          <w:lang w:eastAsia="ar-SA"/>
        </w:rPr>
        <w:t>višak prihoda poslovanja iz izvora vlastiti prihodi u iznosu od 1.889,00 eura</w:t>
      </w:r>
    </w:p>
    <w:p w14:paraId="12D5A299" w14:textId="77777777" w:rsidR="009C40EC" w:rsidRPr="008D79C0" w:rsidRDefault="009C40EC" w:rsidP="009C40EC">
      <w:pPr>
        <w:widowControl w:val="0"/>
        <w:numPr>
          <w:ilvl w:val="0"/>
          <w:numId w:val="17"/>
        </w:numPr>
        <w:suppressAutoHyphens/>
        <w:spacing w:after="0" w:line="240" w:lineRule="auto"/>
        <w:contextualSpacing/>
        <w:jc w:val="both"/>
        <w:rPr>
          <w:rFonts w:ascii="Times New Roman" w:eastAsia="SimSun" w:hAnsi="Times New Roman" w:cs="Times New Roman"/>
          <w:bCs/>
          <w:iCs/>
          <w:kern w:val="2"/>
          <w:sz w:val="24"/>
          <w:szCs w:val="24"/>
          <w:lang w:eastAsia="ar-SA"/>
        </w:rPr>
      </w:pPr>
      <w:r w:rsidRPr="008D79C0">
        <w:rPr>
          <w:rFonts w:ascii="Times New Roman" w:eastAsia="SimSun" w:hAnsi="Times New Roman" w:cs="Times New Roman"/>
          <w:bCs/>
          <w:iCs/>
          <w:kern w:val="2"/>
          <w:sz w:val="24"/>
          <w:szCs w:val="24"/>
          <w:lang w:eastAsia="ar-SA"/>
        </w:rPr>
        <w:t>manjak prihoda od nefinancijske imovine iz izvora vlastiti prihodi u iznosu od 1.889,00 eura</w:t>
      </w:r>
    </w:p>
    <w:p w14:paraId="28CB81F4" w14:textId="77777777" w:rsidR="009C40EC" w:rsidRPr="008D79C0" w:rsidRDefault="009C40EC" w:rsidP="009C40EC">
      <w:pPr>
        <w:widowControl w:val="0"/>
        <w:numPr>
          <w:ilvl w:val="0"/>
          <w:numId w:val="17"/>
        </w:numPr>
        <w:suppressAutoHyphens/>
        <w:spacing w:after="0" w:line="240" w:lineRule="auto"/>
        <w:contextualSpacing/>
        <w:jc w:val="both"/>
        <w:rPr>
          <w:rFonts w:ascii="Times New Roman" w:eastAsia="SimSun" w:hAnsi="Times New Roman" w:cs="Times New Roman"/>
          <w:bCs/>
          <w:iCs/>
          <w:kern w:val="2"/>
          <w:sz w:val="24"/>
          <w:szCs w:val="24"/>
          <w:lang w:eastAsia="ar-SA"/>
        </w:rPr>
      </w:pPr>
      <w:r w:rsidRPr="008D79C0">
        <w:rPr>
          <w:rFonts w:ascii="Times New Roman" w:eastAsia="SimSun" w:hAnsi="Times New Roman" w:cs="Times New Roman"/>
          <w:bCs/>
          <w:iCs/>
          <w:kern w:val="2"/>
          <w:sz w:val="24"/>
          <w:szCs w:val="24"/>
          <w:lang w:eastAsia="ar-SA"/>
        </w:rPr>
        <w:t>višak prihoda poslovanja iz izvora ostali nespomenuti prihodi u iznosu od 6.555,15 eura</w:t>
      </w:r>
    </w:p>
    <w:p w14:paraId="2245343A" w14:textId="77777777" w:rsidR="009C40EC" w:rsidRPr="008D79C0" w:rsidRDefault="009C40EC" w:rsidP="009C40EC">
      <w:pPr>
        <w:widowControl w:val="0"/>
        <w:numPr>
          <w:ilvl w:val="0"/>
          <w:numId w:val="17"/>
        </w:numPr>
        <w:suppressAutoHyphens/>
        <w:spacing w:after="0" w:line="240" w:lineRule="auto"/>
        <w:contextualSpacing/>
        <w:jc w:val="both"/>
        <w:rPr>
          <w:rFonts w:ascii="Times New Roman" w:eastAsia="SimSun" w:hAnsi="Times New Roman" w:cs="Times New Roman"/>
          <w:bCs/>
          <w:iCs/>
          <w:kern w:val="2"/>
          <w:sz w:val="24"/>
          <w:szCs w:val="24"/>
          <w:lang w:eastAsia="ar-SA"/>
        </w:rPr>
      </w:pPr>
      <w:r w:rsidRPr="008D79C0">
        <w:rPr>
          <w:rFonts w:ascii="Times New Roman" w:eastAsia="SimSun" w:hAnsi="Times New Roman" w:cs="Times New Roman"/>
          <w:bCs/>
          <w:iCs/>
          <w:kern w:val="2"/>
          <w:sz w:val="24"/>
          <w:szCs w:val="24"/>
          <w:lang w:eastAsia="ar-SA"/>
        </w:rPr>
        <w:t>manjak prihoda od nefinancijske imovine iz izvora ostali nespomenuti prihodi u iznosu od 6.555,15 eura.</w:t>
      </w:r>
    </w:p>
    <w:p w14:paraId="53F14C97" w14:textId="77777777" w:rsidR="009C40EC" w:rsidRPr="008D79C0" w:rsidRDefault="009C40EC" w:rsidP="009C40EC">
      <w:pPr>
        <w:widowControl w:val="0"/>
        <w:suppressAutoHyphens/>
        <w:spacing w:after="0" w:line="240" w:lineRule="auto"/>
        <w:contextualSpacing/>
        <w:jc w:val="both"/>
        <w:rPr>
          <w:rFonts w:ascii="Times New Roman" w:eastAsia="SimSun" w:hAnsi="Times New Roman" w:cs="Times New Roman"/>
          <w:bCs/>
          <w:iCs/>
          <w:kern w:val="2"/>
          <w:sz w:val="24"/>
          <w:szCs w:val="24"/>
          <w:lang w:eastAsia="ar-SA"/>
        </w:rPr>
      </w:pPr>
      <w:r w:rsidRPr="008D79C0">
        <w:rPr>
          <w:rFonts w:ascii="Times New Roman" w:eastAsia="SimSun" w:hAnsi="Times New Roman" w:cs="Times New Roman"/>
          <w:bCs/>
          <w:iCs/>
          <w:kern w:val="2"/>
          <w:sz w:val="24"/>
          <w:szCs w:val="24"/>
          <w:lang w:eastAsia="ar-SA"/>
        </w:rPr>
        <w:t>Višak prihoda raspoloživ u slijedećem razdoblju u iznosu od 10.586,82 eura rasporedit će se sukladno Odluci o rasporedu rezultata donesenu od strane Upravnog vijeća.</w:t>
      </w:r>
    </w:p>
    <w:p w14:paraId="6B142D8C" w14:textId="77777777" w:rsidR="009C40EC" w:rsidRPr="008D79C0" w:rsidRDefault="009C40EC" w:rsidP="009C40EC">
      <w:pPr>
        <w:widowControl w:val="0"/>
        <w:suppressAutoHyphens/>
        <w:spacing w:after="0" w:line="240" w:lineRule="auto"/>
        <w:rPr>
          <w:rFonts w:ascii="Times New Roman" w:eastAsia="SimSun" w:hAnsi="Times New Roman" w:cs="Times New Roman"/>
          <w:b/>
          <w:bCs/>
          <w:i/>
          <w:iCs/>
          <w:kern w:val="2"/>
          <w:sz w:val="24"/>
          <w:szCs w:val="24"/>
          <w:u w:val="single"/>
          <w:lang w:eastAsia="ar-SA"/>
        </w:rPr>
      </w:pPr>
      <w:r w:rsidRPr="008D79C0">
        <w:rPr>
          <w:rFonts w:ascii="Times New Roman" w:eastAsia="SimSun" w:hAnsi="Times New Roman" w:cs="Times New Roman"/>
          <w:b/>
          <w:bCs/>
          <w:i/>
          <w:iCs/>
          <w:kern w:val="2"/>
          <w:sz w:val="24"/>
          <w:szCs w:val="24"/>
          <w:u w:val="single"/>
          <w:lang w:eastAsia="ar-SA"/>
        </w:rPr>
        <w:t>Javna nabava</w:t>
      </w:r>
    </w:p>
    <w:p w14:paraId="002434E5"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 xml:space="preserve">U skladu sa Zakonom o javnoj nabavi i svim drugim zakonskim i podzakonskim aktima i uredbama provode se postupci u skladu s Planom nabave roba, radova i usluga i Financijskim planom. Plan nabave za 2025. godinu i njegove izmjene bili su objavljeni u elektroničkom oglasniku Narodnih novina čija poveznica se nalazi na internet stranicama Doma. </w:t>
      </w:r>
    </w:p>
    <w:p w14:paraId="080DF15D"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 xml:space="preserve">Iz Odjela računovodstvenih i općih poslova jedna je osoba certificirana za postupke javne nabave  te redovito sudjeluje na edukacijama kako bi mogla usavršavati svoje znanje i zadržati navedeni certifikat. </w:t>
      </w:r>
    </w:p>
    <w:p w14:paraId="19F12ACC"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Putem elektroničkog oglasnika javne nabave objavljena je jedna nabava velike vrijednosti za razne prehrambene proizvode razrađena po grupama putem elektroničkog oglasnika i  četiri postupka jednostavne nabave (nabava službenog vozila, službena radna odjeća i obuća, Oprema razna, Materijal i sredstva za čišćenje za 2026. godinu).</w:t>
      </w:r>
    </w:p>
    <w:p w14:paraId="540383D4"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Uz navedene nabave koje su provedene putem elektroničkog oglasnika za sve ostale nabave provedeni su postupci jednostavne nabave temeljem Pravilnika o načinu provođenja postupaka jednostavne nabave.</w:t>
      </w:r>
    </w:p>
    <w:p w14:paraId="25E541A8"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Prema navedenom Pravilniku, certificirana radnica obavlja prikupljanje ponuda za jednostavnu nabavu kao i sklapanje ugovora s najpovoljnijim dobavljačem gdje je to potrebno.</w:t>
      </w:r>
    </w:p>
    <w:p w14:paraId="67149FE6"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lastRenderedPageBreak/>
        <w:t>Za  opskrbu prirodnim plinom postupak okvirnog sporazuma provela je županija i sklopila okvirni sporazum s najpovoljnijim ponuditeljem za razdoblje od 01.01.2025. do 31.12.2027. godine. Temeljem okvirnog sporazuma sklopili smo ugovor s 31.12.2025. godine za opskrbu prirodnog plina za 2026. godinu. Isti postupak proveden je i za električnu energiju koji završava sklapanjem ugovora s datumom 08.12.2025. godine za 2026 godinu.</w:t>
      </w:r>
    </w:p>
    <w:p w14:paraId="1D471A8A"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Postupci koji su provedeni tokom godine, a završavaju sklapanjem ugovora evidentiraju se u posebnoj evidenciji. Navedena evidencija  o sklopljenim ugovorima (Registar sklopljenih ugovora) svakih šest mjeseci se ažurira i objavljuje u elektroničkom oglasniku Narodnih novina te je dostupna i na internetskoj stranici Doma putem poveznice. U Registar sklopljenih ugovora unose se i nabave koje su provedene putem narudžbenice o čemu se isto vodi posebna Evidencija narudžbenica te se zbrojno po istovrsnim kategorijama i dobavljačima unosi u registar.</w:t>
      </w:r>
    </w:p>
    <w:p w14:paraId="4BD1EDC2"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 xml:space="preserve">Po okončanju godine, odnosno do 31.03. slijedeće godine, objavljuje se statističko izvješće  za robu, radove i usluge a odnosi se na sklopljene ugovore tokom protekle godine. </w:t>
      </w:r>
    </w:p>
    <w:p w14:paraId="4F9B0C35" w14:textId="77777777" w:rsidR="009C40EC" w:rsidRPr="008D79C0" w:rsidRDefault="009C40EC" w:rsidP="009C40EC">
      <w:pPr>
        <w:widowControl w:val="0"/>
        <w:suppressAutoHyphens/>
        <w:spacing w:after="0" w:line="240" w:lineRule="auto"/>
        <w:rPr>
          <w:rFonts w:ascii="Times New Roman" w:eastAsia="SimSun" w:hAnsi="Times New Roman" w:cs="Times New Roman"/>
          <w:i/>
          <w:iCs/>
          <w:kern w:val="2"/>
          <w:sz w:val="24"/>
          <w:szCs w:val="24"/>
          <w:u w:val="single"/>
          <w:lang w:eastAsia="ar-SA"/>
        </w:rPr>
      </w:pPr>
      <w:r w:rsidRPr="008D79C0">
        <w:rPr>
          <w:rFonts w:ascii="Times New Roman" w:eastAsia="SimSun" w:hAnsi="Times New Roman" w:cs="Times New Roman"/>
          <w:b/>
          <w:i/>
          <w:iCs/>
          <w:kern w:val="2"/>
          <w:sz w:val="24"/>
          <w:szCs w:val="24"/>
          <w:u w:val="single"/>
          <w:lang w:eastAsia="ar-SA"/>
        </w:rPr>
        <w:t>Obračun plaća i drugih naknada za 2025. godinu</w:t>
      </w:r>
    </w:p>
    <w:p w14:paraId="0A303A34"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Na ime rashoda za zaposlene ukupno je utrošeno 2.641.897,32 eura, od čega su plaće i doprinosi u iznosu od 2.532.782,61 euro i ostali rashodi za zaposlene u iznosu od 109.114,71 euro.</w:t>
      </w:r>
    </w:p>
    <w:p w14:paraId="77359469"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Kod ostalih rashoda za zaposlene potrebno je istaknuti isplatu rashoda za:</w:t>
      </w:r>
    </w:p>
    <w:p w14:paraId="5D8B70D6" w14:textId="77777777" w:rsidR="009C40EC" w:rsidRPr="008D79C0" w:rsidRDefault="009C40EC" w:rsidP="009C40EC">
      <w:pPr>
        <w:widowControl w:val="0"/>
        <w:numPr>
          <w:ilvl w:val="0"/>
          <w:numId w:val="18"/>
        </w:numPr>
        <w:suppressAutoHyphens/>
        <w:spacing w:after="0" w:line="240" w:lineRule="auto"/>
        <w:ind w:left="567" w:hanging="283"/>
        <w:contextualSpacing/>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nagrade u ukupnom iznosu od 53.327,42 eura, a sastoje se od redovnih isplata jubilarnih nagrada za 21 osobu, isplatu božićnice u iznosu od 300,00 eura za 102 radnika, te isplatu nagrada za uskršnje blagdane u iznosu od 100,00 eura za 104 osobe</w:t>
      </w:r>
    </w:p>
    <w:p w14:paraId="4974A2C6" w14:textId="77777777" w:rsidR="009C40EC" w:rsidRPr="008D79C0" w:rsidRDefault="009C40EC" w:rsidP="009C40EC">
      <w:pPr>
        <w:widowControl w:val="0"/>
        <w:numPr>
          <w:ilvl w:val="0"/>
          <w:numId w:val="18"/>
        </w:numPr>
        <w:suppressAutoHyphens/>
        <w:spacing w:after="0" w:line="240" w:lineRule="auto"/>
        <w:ind w:left="567" w:hanging="283"/>
        <w:contextualSpacing/>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darove za djecu u iznosu od 4.400,00 eura</w:t>
      </w:r>
    </w:p>
    <w:p w14:paraId="1A956863" w14:textId="77777777" w:rsidR="009C40EC" w:rsidRPr="008D79C0" w:rsidRDefault="009C40EC" w:rsidP="009C40EC">
      <w:pPr>
        <w:widowControl w:val="0"/>
        <w:numPr>
          <w:ilvl w:val="0"/>
          <w:numId w:val="18"/>
        </w:numPr>
        <w:suppressAutoHyphens/>
        <w:spacing w:after="0" w:line="240" w:lineRule="auto"/>
        <w:ind w:left="567" w:hanging="283"/>
        <w:contextualSpacing/>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otpremnine u iznosu od 12.493,27 eura (isplata četiri otpremnine)</w:t>
      </w:r>
    </w:p>
    <w:p w14:paraId="70D26B5D" w14:textId="77777777" w:rsidR="009C40EC" w:rsidRPr="008D79C0" w:rsidRDefault="009C40EC" w:rsidP="009C40EC">
      <w:pPr>
        <w:widowControl w:val="0"/>
        <w:numPr>
          <w:ilvl w:val="0"/>
          <w:numId w:val="18"/>
        </w:numPr>
        <w:suppressAutoHyphens/>
        <w:spacing w:after="0" w:line="240" w:lineRule="auto"/>
        <w:ind w:left="567" w:hanging="283"/>
        <w:contextualSpacing/>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naknade za bolovanje dulje od 90 dana u ukupnom iznosu od 4.414,40 eura (deset radnika)</w:t>
      </w:r>
    </w:p>
    <w:p w14:paraId="536DC0FA" w14:textId="77777777" w:rsidR="009C40EC" w:rsidRPr="008D79C0" w:rsidRDefault="009C40EC" w:rsidP="009C40EC">
      <w:pPr>
        <w:widowControl w:val="0"/>
        <w:numPr>
          <w:ilvl w:val="0"/>
          <w:numId w:val="18"/>
        </w:numPr>
        <w:suppressAutoHyphens/>
        <w:spacing w:after="0" w:line="240" w:lineRule="auto"/>
        <w:ind w:left="567" w:hanging="283"/>
        <w:contextualSpacing/>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regres za 107 radnika u iznosu od 32.194,33 eura</w:t>
      </w:r>
    </w:p>
    <w:p w14:paraId="349109C4" w14:textId="77777777" w:rsidR="009C40EC" w:rsidRPr="008D79C0" w:rsidRDefault="009C40EC" w:rsidP="009C40EC">
      <w:pPr>
        <w:widowControl w:val="0"/>
        <w:numPr>
          <w:ilvl w:val="0"/>
          <w:numId w:val="18"/>
        </w:numPr>
        <w:suppressAutoHyphens/>
        <w:spacing w:after="0" w:line="240" w:lineRule="auto"/>
        <w:ind w:left="567" w:hanging="283"/>
        <w:contextualSpacing/>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ostale nenavedene rashode za zaposlene u iznosu od 2.285,29 eura a odnose se na pomoć u slučaju rođenja djeteta u iznosu od 220,72 eura i neiskorišteni godišnji odmor u iznosu od 2.064,57 eura.</w:t>
      </w:r>
    </w:p>
    <w:p w14:paraId="3B3080F7"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Za obračun plaća i svih drugih materijalnih prava radnika prikupljena je sva potrebna dokumentacija (prisutnost na poslu, doznake za bolovanja, odluke, aneksi ugovora, dokumenti za obustave i drugo).</w:t>
      </w:r>
    </w:p>
    <w:p w14:paraId="4ED058A0"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8D79C0">
        <w:rPr>
          <w:rFonts w:ascii="Times New Roman" w:eastAsia="SimSun" w:hAnsi="Times New Roman" w:cs="Times New Roman"/>
          <w:kern w:val="2"/>
          <w:sz w:val="24"/>
          <w:szCs w:val="24"/>
          <w:lang w:eastAsia="hi-IN" w:bidi="hi-IN"/>
        </w:rPr>
        <w:t xml:space="preserve">Navedene isplate provodile su se putem riznice uz dostavu svih propisanih obrazaca. </w:t>
      </w:r>
    </w:p>
    <w:p w14:paraId="29E4C440"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Prema zahtjevima radnika, izdaju se potvrde za kredite i razne druge potvrde.</w:t>
      </w:r>
    </w:p>
    <w:p w14:paraId="484981B9"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Tokom godine obavljaju se obračuni po ugovorima o djelu kao i isplate vezane uz naknade članovima upravnih vijeća. Prilikom svih isplata, redovito su uplaćivani svi doprinosi i porezi.</w:t>
      </w:r>
    </w:p>
    <w:p w14:paraId="47027212" w14:textId="77777777" w:rsidR="009C40EC" w:rsidRPr="008D79C0" w:rsidRDefault="009C40EC" w:rsidP="009C40EC">
      <w:pPr>
        <w:widowControl w:val="0"/>
        <w:suppressAutoHyphens/>
        <w:spacing w:after="0" w:line="240" w:lineRule="auto"/>
        <w:rPr>
          <w:rFonts w:ascii="Times New Roman" w:eastAsia="SimSun" w:hAnsi="Times New Roman" w:cs="Times New Roman"/>
          <w:b/>
          <w:bCs/>
          <w:i/>
          <w:iCs/>
          <w:kern w:val="2"/>
          <w:sz w:val="24"/>
          <w:szCs w:val="24"/>
          <w:u w:val="single"/>
          <w:lang w:eastAsia="ar-SA"/>
        </w:rPr>
      </w:pPr>
      <w:r w:rsidRPr="008D79C0">
        <w:rPr>
          <w:rFonts w:ascii="Times New Roman" w:eastAsia="SimSun" w:hAnsi="Times New Roman" w:cs="Times New Roman"/>
          <w:b/>
          <w:bCs/>
          <w:i/>
          <w:iCs/>
          <w:kern w:val="2"/>
          <w:sz w:val="24"/>
          <w:szCs w:val="24"/>
          <w:u w:val="single"/>
          <w:lang w:eastAsia="ar-SA"/>
        </w:rPr>
        <w:t>Knjiga izlaznih i ulaznih računa</w:t>
      </w:r>
    </w:p>
    <w:p w14:paraId="43DEEA8A"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Ukupno je za 2025.godinu obračunato  2.266.189,41 euro.</w:t>
      </w:r>
    </w:p>
    <w:p w14:paraId="59D88D58"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 xml:space="preserve">U navedenom iznosu sadržan je obračun za smještaj korisnika, obračun najma, telefonskih usluga,prehrane djelatnika i prodaja rashodovane imovine. </w:t>
      </w:r>
    </w:p>
    <w:p w14:paraId="63B3414F"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Tokom godine ispostavljeno je ukupno 4110 izlaznih faktura. Izlazne fakture se izdaju mjesečno za svakog korisnika putem programa riznice s tim da je na svakom računu dodano i stanje dospjelog duga za prethodno razdoblje.</w:t>
      </w:r>
    </w:p>
    <w:p w14:paraId="6EDD5374"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Redovito se kontroliraju stanja korisnika i o tome se izvještava socijalna radnica radi pisanja opomena, dok opomene za najmoprimce i druge piše blagajnica, odnosno prije toga ih se opominje telefonski ili mailom sukladno postupcima naplate organizirane prehrane, postupku naplate usluga najma te postupku naplate usluga korisnicima Doma koji su propisani u sklopu standarda ISO 9001:2015.</w:t>
      </w:r>
    </w:p>
    <w:p w14:paraId="3BD78E97"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 xml:space="preserve">Kroz blagajnu je ukupno poslovanje iznosilo  </w:t>
      </w:r>
      <w:r w:rsidRPr="008D79C0">
        <w:rPr>
          <w:rFonts w:ascii="Times New Roman" w:hAnsi="Times New Roman" w:cs="Times New Roman"/>
          <w:sz w:val="24"/>
          <w:szCs w:val="24"/>
        </w:rPr>
        <w:t>550.439,84 eura</w:t>
      </w:r>
      <w:r w:rsidRPr="008D79C0">
        <w:rPr>
          <w:rFonts w:ascii="Times New Roman" w:eastAsia="SimSun" w:hAnsi="Times New Roman" w:cs="Times New Roman"/>
          <w:kern w:val="2"/>
          <w:sz w:val="24"/>
          <w:szCs w:val="24"/>
          <w:lang w:eastAsia="ar-SA"/>
        </w:rPr>
        <w:t xml:space="preserve"> kroz uplate i toliko kroz </w:t>
      </w:r>
      <w:r w:rsidRPr="008D79C0">
        <w:rPr>
          <w:rFonts w:ascii="Times New Roman" w:eastAsia="SimSun" w:hAnsi="Times New Roman" w:cs="Times New Roman"/>
          <w:kern w:val="2"/>
          <w:sz w:val="24"/>
          <w:szCs w:val="24"/>
          <w:lang w:eastAsia="ar-SA"/>
        </w:rPr>
        <w:lastRenderedPageBreak/>
        <w:t>isplate.  Ukupno je bilo 1411 uplatnica i 661 isplatnica. Saldo na kraju godine u blagajni iznosi nula eura. Zadnji blagajnički izvještaj bio je broj 189. U blagajni se vrši i polog novaca za lijekove.</w:t>
      </w:r>
    </w:p>
    <w:p w14:paraId="5785FDA9"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Putem blagajne najviše se uplaćuju opskrbnine korisnika, a isto je i kod isplata gdje se najviše isplaćuju  povrati mirovina i džeparac korisnika smještenih putem Hrvatskog zavoda za  socijalnu skrb. Dio povrata mirovina obavlja se i putem zahtjeva u riznici, kao i isplate po rješenjima o ostavini.</w:t>
      </w:r>
    </w:p>
    <w:p w14:paraId="4A612F2F"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Kroz modul Putni nalazi vodi se evidencija o svim službenim putovanjima te obračunima istih. Tako je u 2025. godini izdano ukupno 34 putna naloga.</w:t>
      </w:r>
    </w:p>
    <w:p w14:paraId="0D5C0268"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S danom  31.10.2025. i  31.12.2025. usklađeno je potraživanje putem Izvoda otvorenih stavaka. S 31.10. usklađeno je stanje  sa svim dužnicima i fizičkim i pravnim osobama, a sa 31.12.2025. usklađeno je stanje sa svim dužnicima fizičkim osobama koje su imale stanje na dan 31.12.2025 i sa svim pravnim osobama. Svaki izdani račun sadrži i prethodni dug što je isto jedan od načina usklađenja s dužnicima.</w:t>
      </w:r>
    </w:p>
    <w:p w14:paraId="1DD50B94"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 xml:space="preserve">U Dom je zaprimljeno ukupno 1836 ulaznih računa koji su prekontrolirani i likvidirani (priložene primke, narudžbenice, izjave o obavljenim uslugama, radni nalozi, obavlja se kontrola računa i ugovora). Prilikom plaćanja računa poštivali su se rokovi naplate, osim za račun od dobavljača za plin za koji smo dobili kamate. Plaćanja se obavljaju putem zahtjeva kroz riznicu. </w:t>
      </w:r>
    </w:p>
    <w:p w14:paraId="1129DE4C"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Usklađivanje stanja s dobavljačima koje je zakonski propisano s 31.12.2025. provodilo se na način da smo svima poslali Izvod otvorenih stavaka, ali se i na zahtjev dobavljača usklađuju izvodi otvorenih stavaka kao i sva  druga usklađenja s dobavljačima tokom godine.</w:t>
      </w:r>
    </w:p>
    <w:p w14:paraId="0E41BF90"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b/>
          <w:bCs/>
          <w:i/>
          <w:iCs/>
          <w:kern w:val="2"/>
          <w:sz w:val="24"/>
          <w:szCs w:val="24"/>
          <w:u w:val="single"/>
          <w:lang w:eastAsia="ar-SA"/>
        </w:rPr>
      </w:pPr>
      <w:r w:rsidRPr="008D79C0">
        <w:rPr>
          <w:rFonts w:ascii="Times New Roman" w:eastAsia="SimSun" w:hAnsi="Times New Roman" w:cs="Times New Roman"/>
          <w:b/>
          <w:bCs/>
          <w:i/>
          <w:iCs/>
          <w:kern w:val="2"/>
          <w:sz w:val="24"/>
          <w:szCs w:val="24"/>
          <w:u w:val="single"/>
          <w:lang w:eastAsia="ar-SA"/>
        </w:rPr>
        <w:t>Financijsko knjigovodstvo</w:t>
      </w:r>
    </w:p>
    <w:p w14:paraId="0B5EA266"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Tijekom godine predavani su svi izvještaji u zakonskom roku kroz aplikaciju RKPFI.</w:t>
      </w:r>
    </w:p>
    <w:p w14:paraId="4888E78A"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Financijski izvještaji predavani tokom godine su slijedeći:</w:t>
      </w:r>
    </w:p>
    <w:p w14:paraId="472773B9" w14:textId="77777777" w:rsidR="009C40EC" w:rsidRPr="008D79C0" w:rsidRDefault="009C40EC" w:rsidP="009C40EC">
      <w:pPr>
        <w:numPr>
          <w:ilvl w:val="0"/>
          <w:numId w:val="19"/>
        </w:numPr>
        <w:spacing w:after="0" w:line="240" w:lineRule="auto"/>
        <w:ind w:left="567" w:hanging="283"/>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za proračunsku godinu 2024. predani su 29.01.2025. slijedeći obrasci: Bilanca, Izvještaj o prihodima i rashodima, primicima i izdacima, Izvještaj o obvezama, Izvještaj o rashodima prema funkcijskoj klasifikaciji, Izvještaj o promjenama u vrijednosti i obujmu imovine i obveza i Bilješke uz financijske izvještaje,</w:t>
      </w:r>
    </w:p>
    <w:p w14:paraId="4F8F4AD6" w14:textId="77777777" w:rsidR="009C40EC" w:rsidRPr="008D79C0" w:rsidRDefault="009C40EC" w:rsidP="009C40EC">
      <w:pPr>
        <w:numPr>
          <w:ilvl w:val="0"/>
          <w:numId w:val="19"/>
        </w:numPr>
        <w:spacing w:after="0" w:line="240" w:lineRule="auto"/>
        <w:ind w:left="567" w:hanging="283"/>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za razdoblje od 1. siječnja do 30. lipnja predani su 09.07.2025. slijedeći obrasci : Izvještaj o prihodima i rashodima, primicima i izdacima, Izvještaj o obvezama i Bilješke uz financijske izvještaje koje su po prvi puta predane putem aplikacije,</w:t>
      </w:r>
    </w:p>
    <w:p w14:paraId="4736CA49" w14:textId="77777777" w:rsidR="009C40EC" w:rsidRPr="008D79C0" w:rsidRDefault="009C40EC" w:rsidP="009C40EC">
      <w:pPr>
        <w:numPr>
          <w:ilvl w:val="0"/>
          <w:numId w:val="19"/>
        </w:numPr>
        <w:spacing w:after="0" w:line="240" w:lineRule="auto"/>
        <w:ind w:left="567" w:hanging="283"/>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za razdoblja od 1. siječnja do 31. ožujka i od 1. siječnja do 30. rujna Izvještaj o prihodima i rashodima, primicima i izdacima. Izvještaj za prvo tromjesečje predani su 09.04.2025. godine, a za razdoblje od 01.01.-30.09. predani su 09.10.2025. godine</w:t>
      </w:r>
    </w:p>
    <w:p w14:paraId="1BFB247E"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Godišnji financijski izvještaji objavljeni su i na stranicama Doma za starije i nemoćne osobe Koprivnica.</w:t>
      </w:r>
    </w:p>
    <w:p w14:paraId="0CB3C4AD"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Prema Zakonu o proračunu i Pravilniku o polugodišnjem i godišnjem izvještaju o izvršenju proračuna i financijskog plana izrađuje se polugodišnje izvršenje i godišnje izvršenje te se kao prijedlog dostavlja Upravnom vijeću na usvajanje. Polugodišnji izvještaj o izvršenju financijskog plana Doma za starije i nemoćne osobe Koprivnica za prvo polugodište 2025. godine predano je na usvajanje Upravnom vijeću 28. srpnja 2025. godine.</w:t>
      </w:r>
    </w:p>
    <w:p w14:paraId="678CDE96"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Godišnji izvještaj o izvršenju za 2025. godinu dostavlja se na usvajanje Upravnom vijeću do 31.03.2026. godine, a Godišnji izvještaj o izvršenju za 2024. godinu donesen je na 58. sjednici Upravnog vijeća dana 21.03.2025. godine.</w:t>
      </w:r>
    </w:p>
    <w:p w14:paraId="2244141C"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Pored ovih kvartalnih i godišnjih izvještaja, tokom godine su predavani i drugi izvještaji kao JOPPD, DSN, INV-P, tablice prema osnivaču i mnogi drugi izvještaji na zahtjev.</w:t>
      </w:r>
    </w:p>
    <w:p w14:paraId="28C43410"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 xml:space="preserve">Ministarstvu rada, mirovinskoga sustava, obitelji i socijalne politike  se putem aplikacije Sustav za izračun cijena socijalnih usluga dostavljaju do 31.03. izvještaji za prethodnu godinu o svim rashodima kako bi se utvrdila ekonomska cijena smještaja, te se do istog datuma </w:t>
      </w:r>
      <w:r w:rsidRPr="008D79C0">
        <w:rPr>
          <w:rFonts w:ascii="Times New Roman" w:eastAsia="SimSun" w:hAnsi="Times New Roman" w:cs="Times New Roman"/>
          <w:kern w:val="2"/>
          <w:sz w:val="24"/>
          <w:szCs w:val="24"/>
          <w:lang w:eastAsia="ar-SA"/>
        </w:rPr>
        <w:lastRenderedPageBreak/>
        <w:t>dostavlja za prethodnu godinu i Privitak 2. Ugovoru o pružanju socijalnih usluga koji prati rashode vezane uz smještaj korisnika smještenih putem Hrvatskog zavoda za socijalnu skrb.</w:t>
      </w:r>
    </w:p>
    <w:p w14:paraId="0A0E2501"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p>
    <w:p w14:paraId="5BAE4D03"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Obzirom da Dom posluje putem podračuna, svi prihodi uplaćuju se na IBAN županije putem automatskog pražnjenja podračuna i to svakodnevno. Sva plaćanja obavljaju se putem riznice, a na osnovu Zahtjeva koji se unose u likvidaturu prema datumu dospijeća. Uz svaki zahtjev potrebno je priložiti sve dokumente koji se šalju na plaćanja.</w:t>
      </w:r>
    </w:p>
    <w:p w14:paraId="48CD4807"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p>
    <w:p w14:paraId="06510984"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b/>
          <w:i/>
          <w:iCs/>
          <w:kern w:val="2"/>
          <w:sz w:val="24"/>
          <w:szCs w:val="24"/>
          <w:u w:val="single"/>
          <w:lang w:eastAsia="ar-SA"/>
        </w:rPr>
      </w:pPr>
      <w:r w:rsidRPr="008D79C0">
        <w:rPr>
          <w:rFonts w:ascii="Times New Roman" w:eastAsia="SimSun" w:hAnsi="Times New Roman" w:cs="Times New Roman"/>
          <w:b/>
          <w:i/>
          <w:iCs/>
          <w:kern w:val="2"/>
          <w:sz w:val="24"/>
          <w:szCs w:val="24"/>
          <w:u w:val="single"/>
          <w:lang w:eastAsia="ar-SA"/>
        </w:rPr>
        <w:t>Materijalno knjigovodstvo</w:t>
      </w:r>
    </w:p>
    <w:p w14:paraId="6DE6BFAD"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Materijalno knjigovodstvo također se vodi kroz programsko rješenje u sklopu riznice. Svi dokumenti koji su zaprimljeni i provedeni kod skladištara, provedeni su i u materijalnom knjigovodstvu  razvrstano po skladištima prehrane, skladište potrošnog materijala, skladište radno-zaštite odjeće i obuće, skladište uredskog materijala, skladište donacija kao i skladište auto guma. Ukupno je tokom godine bilo uneseno 1382 primke,  515 izdatnica,  146 povratnica dobavljaču  i  45 internih povratnica.</w:t>
      </w:r>
    </w:p>
    <w:p w14:paraId="48544EED"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b/>
          <w:i/>
          <w:iCs/>
          <w:kern w:val="2"/>
          <w:sz w:val="24"/>
          <w:szCs w:val="24"/>
          <w:u w:val="single"/>
          <w:lang w:eastAsia="ar-SA"/>
        </w:rPr>
      </w:pPr>
    </w:p>
    <w:p w14:paraId="6564B655"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b/>
          <w:i/>
          <w:iCs/>
          <w:kern w:val="2"/>
          <w:sz w:val="24"/>
          <w:szCs w:val="24"/>
          <w:u w:val="single"/>
          <w:lang w:eastAsia="ar-SA"/>
        </w:rPr>
      </w:pPr>
      <w:r w:rsidRPr="008D79C0">
        <w:rPr>
          <w:rFonts w:ascii="Times New Roman" w:eastAsia="SimSun" w:hAnsi="Times New Roman" w:cs="Times New Roman"/>
          <w:b/>
          <w:i/>
          <w:iCs/>
          <w:kern w:val="2"/>
          <w:sz w:val="24"/>
          <w:szCs w:val="24"/>
          <w:u w:val="single"/>
          <w:lang w:eastAsia="ar-SA"/>
        </w:rPr>
        <w:t>RECEPCIJA</w:t>
      </w:r>
    </w:p>
    <w:p w14:paraId="63B3CBB8"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 xml:space="preserve">Na poslovima recepcije trajno su zaposlena 4 radnika. Rad je organiziran u jutarnjoj i popodnevnoj smjeni kroz sve dane u tjednu. </w:t>
      </w:r>
    </w:p>
    <w:p w14:paraId="039B40D1" w14:textId="77777777" w:rsidR="009C40EC" w:rsidRPr="008D79C0" w:rsidRDefault="009C40EC" w:rsidP="009C40EC">
      <w:pPr>
        <w:pStyle w:val="Bezproreda"/>
        <w:jc w:val="both"/>
        <w:rPr>
          <w:rFonts w:ascii="Times New Roman" w:hAnsi="Times New Roman" w:cs="Times New Roman"/>
          <w:sz w:val="24"/>
          <w:szCs w:val="24"/>
        </w:rPr>
      </w:pPr>
      <w:r w:rsidRPr="008D79C0">
        <w:rPr>
          <w:rFonts w:ascii="Times New Roman" w:eastAsia="SimSun" w:hAnsi="Times New Roman" w:cs="Times New Roman"/>
          <w:kern w:val="2"/>
          <w:sz w:val="24"/>
          <w:szCs w:val="24"/>
          <w:lang w:eastAsia="ar-SA"/>
        </w:rPr>
        <w:t>Recepcija vodi</w:t>
      </w:r>
      <w:r w:rsidRPr="008D79C0">
        <w:rPr>
          <w:rFonts w:ascii="Times New Roman" w:hAnsi="Times New Roman" w:cs="Times New Roman"/>
          <w:sz w:val="24"/>
          <w:szCs w:val="24"/>
        </w:rPr>
        <w:t xml:space="preserve"> evidenciju o posjetama, prijavljenim kvarovima, prisutnosti i odsutnosti korisnika, dolasku i odlasku radnika s posla, ispunjava i odlaže putne radne listove za automobile, vodi brigu oko izdavanja ključeva službenih vozila i evidentira svako plaćanje parkirne karte uz refundaciju novaca, evidentira sve promjene telefonskih brojeva, kvarove na vozilima, promjene kategorije smještaja korisnika. Uz navedeno recepcija evidentira račune iz caffe bara, vodi brigu oko čistoće ulaza u ustanovu, prostoru recepcije i akvarija, zaprima poštu u evidenciju pošte. Pored toga tu je i evidencije vezana uz brojčano stanje korisnika koja se svakodnevno predaje kuhinji u dva primjerka te se primjerak daje jednoj socijalnoj radnici i šalje se na mail drugoj socijalnoj radnici.</w:t>
      </w:r>
    </w:p>
    <w:p w14:paraId="761245C6" w14:textId="77777777" w:rsidR="009C40EC" w:rsidRPr="008D79C0" w:rsidRDefault="009C40EC" w:rsidP="009C40EC">
      <w:pPr>
        <w:pStyle w:val="Bezproreda"/>
        <w:jc w:val="both"/>
        <w:rPr>
          <w:rFonts w:ascii="Times New Roman" w:hAnsi="Times New Roman" w:cs="Times New Roman"/>
          <w:sz w:val="24"/>
          <w:szCs w:val="24"/>
        </w:rPr>
      </w:pPr>
      <w:r w:rsidRPr="008D79C0">
        <w:rPr>
          <w:rFonts w:ascii="Times New Roman" w:hAnsi="Times New Roman" w:cs="Times New Roman"/>
          <w:sz w:val="24"/>
          <w:szCs w:val="24"/>
        </w:rPr>
        <w:t>Recepcija za evidenciju posjeta i odsustva korisnika ima implementirano programsko rješenje.</w:t>
      </w:r>
    </w:p>
    <w:p w14:paraId="360BB172"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b/>
          <w:bCs/>
          <w:i/>
          <w:iCs/>
          <w:kern w:val="2"/>
          <w:sz w:val="24"/>
          <w:szCs w:val="24"/>
          <w:u w:val="single"/>
          <w:lang w:eastAsia="ar-SA"/>
        </w:rPr>
      </w:pPr>
    </w:p>
    <w:p w14:paraId="79A32745"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b/>
          <w:bCs/>
          <w:i/>
          <w:iCs/>
          <w:kern w:val="2"/>
          <w:sz w:val="24"/>
          <w:szCs w:val="24"/>
          <w:u w:val="single"/>
          <w:lang w:eastAsia="ar-SA"/>
        </w:rPr>
      </w:pPr>
      <w:r w:rsidRPr="008D79C0">
        <w:rPr>
          <w:rFonts w:ascii="Times New Roman" w:eastAsia="SimSun" w:hAnsi="Times New Roman" w:cs="Times New Roman"/>
          <w:b/>
          <w:bCs/>
          <w:i/>
          <w:iCs/>
          <w:kern w:val="2"/>
          <w:sz w:val="24"/>
          <w:szCs w:val="24"/>
          <w:u w:val="single"/>
          <w:lang w:eastAsia="ar-SA"/>
        </w:rPr>
        <w:t>SKLADIŠNO POSLOVANJE</w:t>
      </w:r>
    </w:p>
    <w:p w14:paraId="03267F80"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Sve evidencije vezane uz skladište vode se u elektronskom obliku na način da je u podrumske prostore instalirano jedno računalo  koje je umreženo s ekonomom i kuhinjom.</w:t>
      </w:r>
    </w:p>
    <w:p w14:paraId="76F607AC"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Roba koja je stigla u ustanovu, zaprimljena je i pravilno uskladištena prema zahtjevima HACCP-a. Vezano uz HACCP, skladištar redovito vodi evidenciju prijema namirnica kojom se provjerava temperatura robe, rok trajanja, kvaliteta robe i kontrola ambalaže. Uz navedenu evidenciju, radnim danom vodi se i evidencija kojom se provjerava temperatura zamrzivača u skladištima u 8 sati i u 14 sati. Ukoliko temperatura prelazi granične vrijednosti, roba se prebacuje u ispravne komore, te se o tome obavještava voditelj Odjela i stručni radnik na tehničkom održavanju - kućni majstor/kotlovničar.</w:t>
      </w:r>
    </w:p>
    <w:p w14:paraId="579137D6"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 xml:space="preserve">Redovito se kontrolira i uspoređuje pristigla roba  i s narudžbenicama, kako u kvaliteti tako i kvantiteti. O eventualnim većim odstupanjima između naručene i isporučene robe, skladištar sastavlja obavijest koju dostavlja višem referentu-za nabavu i referentu-za javnu nabavu. Prilikom zaprimanja voća i povrća,  a radi utvrđivanja kvalitete robe, u prijemu robe sudjeluje i kuhar ili voditelj Odjela prehrane. </w:t>
      </w:r>
    </w:p>
    <w:p w14:paraId="7918024D"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b/>
          <w:bCs/>
          <w:i/>
          <w:iCs/>
          <w:kern w:val="2"/>
          <w:sz w:val="24"/>
          <w:szCs w:val="24"/>
          <w:u w:val="single"/>
          <w:lang w:eastAsia="ar-SA"/>
        </w:rPr>
      </w:pPr>
    </w:p>
    <w:p w14:paraId="291D43F4"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b/>
          <w:bCs/>
          <w:i/>
          <w:iCs/>
          <w:kern w:val="2"/>
          <w:sz w:val="24"/>
          <w:szCs w:val="24"/>
          <w:u w:val="single"/>
          <w:lang w:eastAsia="ar-SA"/>
        </w:rPr>
      </w:pPr>
      <w:r w:rsidRPr="008D79C0">
        <w:rPr>
          <w:rFonts w:ascii="Times New Roman" w:eastAsia="SimSun" w:hAnsi="Times New Roman" w:cs="Times New Roman"/>
          <w:b/>
          <w:bCs/>
          <w:i/>
          <w:iCs/>
          <w:kern w:val="2"/>
          <w:sz w:val="24"/>
          <w:szCs w:val="24"/>
          <w:u w:val="single"/>
          <w:lang w:eastAsia="ar-SA"/>
        </w:rPr>
        <w:t>ODRŽAVANJE</w:t>
      </w:r>
    </w:p>
    <w:p w14:paraId="62C4A468"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 xml:space="preserve">Kvarovi od strane korisnika i pojedinih odjela redovno se upisuju u knjigu kvarova na recepciji, a prijavljene kvarove redovito otklanjaju stručni radnici na tehničkom održavanju-kućni majstori/kotlovničari o čemu postoji evidencija. Kako je zgrada sve starija, a i sama </w:t>
      </w:r>
      <w:r w:rsidRPr="008D79C0">
        <w:rPr>
          <w:rFonts w:ascii="Times New Roman" w:eastAsia="SimSun" w:hAnsi="Times New Roman" w:cs="Times New Roman"/>
          <w:kern w:val="2"/>
          <w:sz w:val="24"/>
          <w:szCs w:val="24"/>
          <w:lang w:eastAsia="ar-SA"/>
        </w:rPr>
        <w:lastRenderedPageBreak/>
        <w:t>oprema, sve više postoji potreba za kako redovnim tako i izvanrednim intervencijama.</w:t>
      </w:r>
    </w:p>
    <w:p w14:paraId="2CE40F89"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 xml:space="preserve">Stručni radnici na tehničkom održavanju-kućni majstori/kotlovničari ujedno vodi brigu oko kotlovnice, ispravnosti dizala, održavanju i servisiranju vatrogasnih aparata, agregata, obavlja kontrolu izvršenih radova od strane vanjskih suradnika te redovito vrši očitanja brojila struje, plina i vode. Stručni radnik na tehničkom održavanju-kućni majstor/kotlovničar 1 ujedno </w:t>
      </w:r>
      <w:r w:rsidRPr="008D79C0">
        <w:rPr>
          <w:rFonts w:ascii="Times New Roman" w:eastAsia="Times New Roman" w:hAnsi="Times New Roman" w:cs="Times New Roman"/>
          <w:sz w:val="24"/>
          <w:szCs w:val="24"/>
        </w:rPr>
        <w:t>prati i kontrolira parametre kućne vodoopskrbne mreže i provodi preventivne mjere za prevenciju pojave bakterija  roda Legionella.</w:t>
      </w:r>
    </w:p>
    <w:p w14:paraId="4434C7DF"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Radnici Odjela pohađali su  seminare i webinare s područja vezanih uz poslovanje, a prema odobrenju ravnateljice. Ujedno su sudjelovali u radu Komisije za zaprimanje donacija, otpis, uništenje, inventuri i drugim poslovima po nalogu voditelja ili ravnatelja.</w:t>
      </w:r>
    </w:p>
    <w:p w14:paraId="37E48C54" w14:textId="77777777" w:rsidR="009C40EC" w:rsidRPr="008D79C0" w:rsidRDefault="009C40EC" w:rsidP="009C40EC">
      <w:pPr>
        <w:widowControl w:val="0"/>
        <w:suppressAutoHyphens/>
        <w:spacing w:after="0" w:line="240" w:lineRule="auto"/>
        <w:jc w:val="both"/>
        <w:rPr>
          <w:rFonts w:ascii="Times New Roman" w:eastAsia="SimSun" w:hAnsi="Times New Roman" w:cs="Times New Roman"/>
          <w:kern w:val="2"/>
          <w:sz w:val="24"/>
          <w:szCs w:val="24"/>
          <w:lang w:eastAsia="ar-SA"/>
        </w:rPr>
      </w:pPr>
      <w:r w:rsidRPr="008D79C0">
        <w:rPr>
          <w:rFonts w:ascii="Times New Roman" w:eastAsia="SimSun" w:hAnsi="Times New Roman" w:cs="Times New Roman"/>
          <w:kern w:val="2"/>
          <w:sz w:val="24"/>
          <w:szCs w:val="24"/>
          <w:lang w:eastAsia="ar-SA"/>
        </w:rPr>
        <w:t>U 2026. godini planiramo daljnja poboljšanja u samoj organizaciji rada kao i u daljnjem razvoju programskih rješenja, a koja su vezana uz poslovanje  odjela.</w:t>
      </w:r>
    </w:p>
    <w:p w14:paraId="3D2F745A" w14:textId="77777777" w:rsidR="007E12D3" w:rsidRPr="008D79C0" w:rsidRDefault="007E12D3" w:rsidP="009C40EC">
      <w:pPr>
        <w:keepNext/>
        <w:keepLines/>
        <w:spacing w:before="40" w:after="0"/>
        <w:outlineLvl w:val="1"/>
        <w:rPr>
          <w:rFonts w:ascii="Times New Roman" w:eastAsia="Times New Roman" w:hAnsi="Times New Roman" w:cs="Times New Roman"/>
          <w:b/>
          <w:sz w:val="28"/>
          <w:szCs w:val="28"/>
          <w:u w:val="single"/>
          <w:lang w:eastAsia="hr-HR"/>
        </w:rPr>
      </w:pPr>
    </w:p>
    <w:p w14:paraId="2CD40813" w14:textId="77777777" w:rsidR="00000A4A" w:rsidRPr="008D79C0" w:rsidRDefault="00000A4A" w:rsidP="00000A4A">
      <w:pPr>
        <w:keepNext/>
        <w:keepLines/>
        <w:spacing w:before="40" w:after="0" w:line="252" w:lineRule="auto"/>
        <w:jc w:val="center"/>
        <w:outlineLvl w:val="1"/>
        <w:rPr>
          <w:rFonts w:ascii="Times New Roman" w:eastAsia="Times New Roman" w:hAnsi="Times New Roman" w:cs="Times New Roman"/>
          <w:b/>
          <w:sz w:val="28"/>
          <w:szCs w:val="28"/>
          <w:u w:val="single"/>
          <w:lang w:eastAsia="hr-HR"/>
        </w:rPr>
      </w:pPr>
      <w:bookmarkStart w:id="4" w:name="_Toc3453010"/>
      <w:r w:rsidRPr="008D79C0">
        <w:rPr>
          <w:rFonts w:ascii="Times New Roman" w:eastAsia="Times New Roman" w:hAnsi="Times New Roman" w:cs="Times New Roman"/>
          <w:b/>
          <w:sz w:val="28"/>
          <w:szCs w:val="28"/>
          <w:u w:val="single"/>
          <w:lang w:eastAsia="hr-HR"/>
        </w:rPr>
        <w:t>1.4. ODJEL  ZAJEDNIČKIH  POSLOVA</w:t>
      </w:r>
    </w:p>
    <w:p w14:paraId="3FA9A2FB" w14:textId="77777777" w:rsidR="00000A4A" w:rsidRPr="008D79C0" w:rsidRDefault="00000A4A" w:rsidP="00000A4A">
      <w:pPr>
        <w:keepNext/>
        <w:spacing w:after="0" w:line="240" w:lineRule="auto"/>
        <w:jc w:val="center"/>
        <w:rPr>
          <w:rFonts w:ascii="Times New Roman" w:eastAsia="Times New Roman" w:hAnsi="Times New Roman" w:cs="Times New Roman"/>
          <w:bCs/>
          <w:iCs/>
          <w:sz w:val="24"/>
          <w:szCs w:val="24"/>
          <w:lang w:eastAsia="hr-HR"/>
          <w14:shadow w14:blurRad="63500" w14:dist="50800" w14:dir="1350000" w14:sx="0" w14:sy="0" w14:kx="0" w14:ky="0" w14:algn="none">
            <w14:srgbClr w14:val="000000">
              <w14:alpha w14:val="50000"/>
            </w14:srgbClr>
          </w14:shadow>
        </w:rPr>
      </w:pPr>
    </w:p>
    <w:p w14:paraId="69DE4329" w14:textId="77777777" w:rsidR="00000A4A" w:rsidRPr="008D79C0" w:rsidRDefault="00000A4A" w:rsidP="00000A4A">
      <w:pPr>
        <w:keepNext/>
        <w:spacing w:after="0" w:line="240" w:lineRule="auto"/>
        <w:jc w:val="both"/>
        <w:rPr>
          <w:rFonts w:ascii="Times New Roman" w:eastAsia="Times New Roman" w:hAnsi="Times New Roman"/>
          <w:bCs/>
          <w:iCs/>
          <w:sz w:val="24"/>
          <w:szCs w:val="24"/>
          <w:lang w:eastAsia="hr-HR"/>
          <w14:shadow w14:blurRad="63500" w14:dist="50800" w14:dir="1350000" w14:sx="0" w14:sy="0" w14:kx="0" w14:ky="0" w14:algn="none">
            <w14:srgbClr w14:val="000000">
              <w14:alpha w14:val="50000"/>
            </w14:srgbClr>
          </w14:shadow>
        </w:rPr>
      </w:pPr>
      <w:r w:rsidRPr="008D79C0">
        <w:rPr>
          <w:rFonts w:ascii="Times New Roman" w:eastAsia="Times New Roman" w:hAnsi="Times New Roman"/>
          <w:bCs/>
          <w:iCs/>
          <w:sz w:val="24"/>
          <w:szCs w:val="24"/>
          <w:lang w:eastAsia="hr-HR"/>
          <w14:shadow w14:blurRad="63500" w14:dist="50800" w14:dir="1350000" w14:sx="0" w14:sy="0" w14:kx="0" w14:ky="0" w14:algn="none">
            <w14:srgbClr w14:val="000000">
              <w14:alpha w14:val="50000"/>
            </w14:srgbClr>
          </w14:shadow>
        </w:rPr>
        <w:t>Odjel zajedničkih poslova obuhvaća:</w:t>
      </w:r>
    </w:p>
    <w:p w14:paraId="0EC35CC8" w14:textId="77777777" w:rsidR="00000A4A" w:rsidRPr="008D79C0" w:rsidRDefault="00000A4A" w:rsidP="005F06BF">
      <w:pPr>
        <w:numPr>
          <w:ilvl w:val="0"/>
          <w:numId w:val="8"/>
        </w:numPr>
        <w:spacing w:after="0" w:line="240" w:lineRule="atLeast"/>
        <w:contextualSpacing/>
        <w:jc w:val="both"/>
        <w:rPr>
          <w:rFonts w:ascii="Times New Roman" w:eastAsia="Times New Roman" w:hAnsi="Times New Roman"/>
          <w:sz w:val="24"/>
          <w:szCs w:val="24"/>
          <w:lang w:eastAsia="hr-HR"/>
        </w:rPr>
      </w:pPr>
      <w:r w:rsidRPr="008D79C0">
        <w:rPr>
          <w:rFonts w:ascii="Times New Roman" w:eastAsia="Times New Roman" w:hAnsi="Times New Roman"/>
          <w:sz w:val="24"/>
          <w:szCs w:val="24"/>
          <w:lang w:eastAsia="hr-HR"/>
        </w:rPr>
        <w:t>Poslove pranja, glačanja i šivanja rublja</w:t>
      </w:r>
    </w:p>
    <w:p w14:paraId="77CB12CF" w14:textId="77777777" w:rsidR="00000A4A" w:rsidRPr="008D79C0" w:rsidRDefault="00000A4A" w:rsidP="005F06BF">
      <w:pPr>
        <w:numPr>
          <w:ilvl w:val="0"/>
          <w:numId w:val="8"/>
        </w:numPr>
        <w:spacing w:after="0" w:line="240" w:lineRule="atLeast"/>
        <w:contextualSpacing/>
        <w:jc w:val="both"/>
        <w:rPr>
          <w:rFonts w:ascii="Times New Roman" w:eastAsia="Times New Roman" w:hAnsi="Times New Roman"/>
          <w:sz w:val="24"/>
          <w:szCs w:val="24"/>
          <w:lang w:eastAsia="hr-HR"/>
        </w:rPr>
      </w:pPr>
      <w:r w:rsidRPr="008D79C0">
        <w:rPr>
          <w:rFonts w:ascii="Times New Roman" w:eastAsia="Times New Roman" w:hAnsi="Times New Roman"/>
          <w:sz w:val="24"/>
          <w:szCs w:val="24"/>
          <w:lang w:eastAsia="hr-HR"/>
        </w:rPr>
        <w:t>Održavanje, čišćenje i uređivanje unutrašnjosti Doma i njegovog okoliša</w:t>
      </w:r>
    </w:p>
    <w:p w14:paraId="449D8B35" w14:textId="77777777" w:rsidR="00000A4A" w:rsidRPr="008D79C0" w:rsidRDefault="00000A4A" w:rsidP="005F06BF">
      <w:pPr>
        <w:keepNext/>
        <w:numPr>
          <w:ilvl w:val="0"/>
          <w:numId w:val="8"/>
        </w:numPr>
        <w:spacing w:after="0" w:line="240" w:lineRule="atLeast"/>
        <w:contextualSpacing/>
        <w:jc w:val="both"/>
        <w:rPr>
          <w:rFonts w:ascii="Times New Roman" w:eastAsia="Times New Roman" w:hAnsi="Times New Roman"/>
          <w:bCs/>
          <w:sz w:val="24"/>
          <w:szCs w:val="24"/>
          <w:lang w:eastAsia="hr-HR"/>
        </w:rPr>
      </w:pPr>
      <w:r w:rsidRPr="008D79C0">
        <w:rPr>
          <w:rFonts w:ascii="Times New Roman" w:eastAsia="Times New Roman" w:hAnsi="Times New Roman"/>
          <w:bCs/>
          <w:sz w:val="24"/>
          <w:szCs w:val="24"/>
          <w:lang w:eastAsia="hr-HR"/>
        </w:rPr>
        <w:t>Poslove nabave roba i usluga</w:t>
      </w:r>
    </w:p>
    <w:p w14:paraId="6AF23B68" w14:textId="77777777" w:rsidR="00000A4A" w:rsidRPr="008D79C0" w:rsidRDefault="00000A4A" w:rsidP="00000A4A">
      <w:pPr>
        <w:spacing w:after="0" w:line="240" w:lineRule="auto"/>
        <w:jc w:val="both"/>
        <w:rPr>
          <w:rFonts w:ascii="Times New Roman" w:eastAsia="Times New Roman" w:hAnsi="Times New Roman"/>
          <w:b/>
          <w:sz w:val="24"/>
          <w:szCs w:val="24"/>
          <w:lang w:eastAsia="hr-HR"/>
        </w:rPr>
      </w:pPr>
    </w:p>
    <w:p w14:paraId="69DDE5BC" w14:textId="77777777" w:rsidR="00000A4A" w:rsidRPr="008D79C0" w:rsidRDefault="00000A4A" w:rsidP="008D79C0">
      <w:pPr>
        <w:spacing w:after="0" w:line="240" w:lineRule="auto"/>
        <w:jc w:val="both"/>
        <w:rPr>
          <w:rFonts w:ascii="Times New Roman" w:eastAsia="Times New Roman" w:hAnsi="Times New Roman"/>
          <w:b/>
          <w:sz w:val="27"/>
          <w:szCs w:val="27"/>
          <w:u w:val="single"/>
          <w:lang w:eastAsia="hr-HR"/>
        </w:rPr>
      </w:pPr>
      <w:r w:rsidRPr="008D79C0">
        <w:rPr>
          <w:rFonts w:ascii="Times New Roman" w:eastAsia="Times New Roman" w:hAnsi="Times New Roman"/>
          <w:b/>
          <w:sz w:val="27"/>
          <w:szCs w:val="27"/>
          <w:u w:val="single"/>
          <w:lang w:eastAsia="hr-HR"/>
        </w:rPr>
        <w:t>I   Poslovi pranja, glačanja i šivanja rublja</w:t>
      </w:r>
    </w:p>
    <w:p w14:paraId="0A2EA650" w14:textId="77777777" w:rsidR="00C34979" w:rsidRPr="008D79C0" w:rsidRDefault="00C34979"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Poslove pranja, glačanja i šivanja rublja obavljaju četiri radnice – pralje, zaposlene na neodređeno vrijeme. Prema unaprijed utvrđenom rasporedu, pralje su radile i subotom, nedjeljom te blagdanima.</w:t>
      </w:r>
    </w:p>
    <w:p w14:paraId="14AD4C40" w14:textId="77777777" w:rsidR="00C34979" w:rsidRPr="008D79C0" w:rsidRDefault="00C34979"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Radnice – pralje obavljaju poslove preuzimanja rublja korisnika, posteljnog rublja, ostalog domskog rublja te radne odjeće zaposlenika, kao i sortiranje, pranje i glačanje rublja.</w:t>
      </w:r>
    </w:p>
    <w:p w14:paraId="5752FD21" w14:textId="77777777" w:rsidR="00C34979" w:rsidRPr="008D79C0" w:rsidRDefault="00C34979"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Pranje i glačanje osobnog rublja korisnika provodi se prema potrebi, a najmanje jednom tjedno za korisnike Odjela brige o zdravlju i zdravstvene njege, dok se za korisnike Odjela pojačane zdravstvene njege I, II i III provodi svakodnevno.</w:t>
      </w:r>
    </w:p>
    <w:p w14:paraId="25C5B893" w14:textId="77777777" w:rsidR="00C34979" w:rsidRPr="008D79C0" w:rsidRDefault="00C34979"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Privatno rublje korisnika prikuplja se uz izdavanje popisne liste zaprimljenog rublja te se oprano i izglačano vraća sljedeći radni dan. S Odjela pojačane zdravstvene njege I, II i III svakodnevno se zaprima posteljno i privatno rublje koje se razvrstava, pere i glača. Čisto rublje predaje se njegovateljicama koje ga dalje dostavljaju korisnicima na navedene odjele.</w:t>
      </w:r>
    </w:p>
    <w:p w14:paraId="2D46B439" w14:textId="77777777" w:rsidR="00C34979" w:rsidRPr="008D79C0" w:rsidRDefault="00C34979"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Infektivno rublje pere se u topivim vrećama namijenjenima za infektivno rublje.</w:t>
      </w:r>
      <w:r w:rsidRPr="008D79C0">
        <w:rPr>
          <w:rFonts w:ascii="Times New Roman" w:hAnsi="Times New Roman" w:cs="Times New Roman"/>
          <w:sz w:val="24"/>
          <w:szCs w:val="24"/>
          <w:lang w:eastAsia="hr-HR"/>
        </w:rPr>
        <w:br/>
        <w:t>Sve rublje zaprimljeno na pranje evidentira se te se nakon obrade vraća korisnicima uz popratnu dokumentaciju.</w:t>
      </w:r>
    </w:p>
    <w:p w14:paraId="0C7CB9DD" w14:textId="77777777" w:rsidR="00C34979" w:rsidRPr="008D79C0" w:rsidRDefault="00C34979"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Osim zajedničkog pranja rublja, korisnicima je omogućeno i pranje osobnog rublja u manjim perilicama, kao i obilježavanje rublja, uz naplatu.</w:t>
      </w:r>
    </w:p>
    <w:p w14:paraId="3D6683A6" w14:textId="32684C3A" w:rsidR="00000A4A" w:rsidRPr="008D79C0" w:rsidRDefault="00C34979"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Perilice rublja opremljene su automatskim dozatorima za tekuće deterdžente. Tijekom 2025. godine posebna se pažnja posvećivala racionalnom korištenju deterdženata, strojeva i radnog vremena. Svi strojevi su redovito servisirani.</w:t>
      </w:r>
    </w:p>
    <w:p w14:paraId="0594962A" w14:textId="77777777" w:rsidR="00407A4A" w:rsidRPr="008D79C0" w:rsidRDefault="00407A4A" w:rsidP="008D79C0">
      <w:pPr>
        <w:pStyle w:val="Bezproreda"/>
        <w:jc w:val="both"/>
        <w:rPr>
          <w:rFonts w:ascii="Times New Roman" w:hAnsi="Times New Roman" w:cs="Times New Roman"/>
          <w:sz w:val="24"/>
          <w:szCs w:val="24"/>
          <w:lang w:eastAsia="hr-HR"/>
        </w:rPr>
      </w:pPr>
    </w:p>
    <w:p w14:paraId="20D54F7F" w14:textId="77777777" w:rsidR="00000A4A" w:rsidRPr="008D79C0" w:rsidRDefault="00000A4A" w:rsidP="008D79C0">
      <w:pPr>
        <w:pStyle w:val="Bezproreda"/>
        <w:jc w:val="both"/>
        <w:rPr>
          <w:rFonts w:ascii="Times New Roman" w:hAnsi="Times New Roman" w:cs="Times New Roman"/>
          <w:b/>
          <w:sz w:val="27"/>
          <w:szCs w:val="27"/>
          <w:u w:val="single"/>
          <w:lang w:eastAsia="hr-HR"/>
        </w:rPr>
      </w:pPr>
      <w:r w:rsidRPr="008D79C0">
        <w:rPr>
          <w:rFonts w:ascii="Times New Roman" w:hAnsi="Times New Roman" w:cs="Times New Roman"/>
          <w:b/>
          <w:sz w:val="27"/>
          <w:szCs w:val="27"/>
          <w:u w:val="single"/>
          <w:lang w:eastAsia="hr-HR"/>
        </w:rPr>
        <w:t>II   Održavanje, čišćenje i uređivanje cjelokupne unutrašnjosti Doma i okoliša</w:t>
      </w:r>
    </w:p>
    <w:p w14:paraId="6E61F5E6" w14:textId="77777777" w:rsidR="00407A4A" w:rsidRPr="008D79C0" w:rsidRDefault="00407A4A"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Na poslovima održavanja čistoće i urednosti stambenog dijela Doma (sobe korisnika), ureda, restorana, zajedničkih prostorija i okoliša zaposleno je pet stalnih čistačica. Na održavanju čistoće Odjela pojačane zdravstvene njege I, II i III te Odjela brige o zdravlju i zdravstvene njege radi sedam stalno zaposlenih čistačica.</w:t>
      </w:r>
    </w:p>
    <w:p w14:paraId="3F235EAF" w14:textId="77777777" w:rsidR="00407A4A" w:rsidRPr="008D79C0" w:rsidRDefault="00407A4A"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lastRenderedPageBreak/>
        <w:t>Rad čistačica odvija se u jednoj smjeni, dok se rad čistačica na odjelima pojačane zdravstvene njege i Odjelu brige o zdravlju i zdravstvene njege odvija u jednoj smjeni, uključujući vikende i blagdane.</w:t>
      </w:r>
    </w:p>
    <w:p w14:paraId="4AF4293A" w14:textId="77777777" w:rsidR="00407A4A" w:rsidRPr="008D79C0" w:rsidRDefault="00407A4A"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Svaka čistačica zadužena je za svoj prostor te vodi evidencije o korisnicima u jednokrevetnim sobama. U svakodnevnom radu usko surađuje sa socijalnim radnicima, koje obavještava o uočenim događajima vezanim uz korisnike.</w:t>
      </w:r>
    </w:p>
    <w:p w14:paraId="13DE851E" w14:textId="77777777" w:rsidR="00407A4A" w:rsidRPr="008D79C0" w:rsidRDefault="00407A4A"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Zajednički prostori redovito su se provjetravali najmanje dva puta dnevno u trajanju od najmanje 30 minuta.</w:t>
      </w:r>
    </w:p>
    <w:p w14:paraId="5AA58AB7" w14:textId="77777777" w:rsidR="00407A4A" w:rsidRPr="008D79C0" w:rsidRDefault="00407A4A"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Ispred vrata soba korisnika s potvrđenom zarazom COVID-19 postavljene su dezinfekcijske podloge za obuću (dezibarijere), koje su se redovito natapale dezinfekcijskom otopinom i mijenjale prema potrebi. Za sve provedene mjere dezinfekcije vođene su propisane evidencije.</w:t>
      </w:r>
    </w:p>
    <w:p w14:paraId="1BC77EE0" w14:textId="77777777" w:rsidR="00407A4A" w:rsidRPr="008D79C0" w:rsidRDefault="00407A4A"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Čišćenje soba provodilo se uz obvezno provjetravanje i korištenje osobne zaštitne opreme, u vrijeme kada korisnici nisu bili prisutni.</w:t>
      </w:r>
    </w:p>
    <w:p w14:paraId="4F5B1C89" w14:textId="77777777" w:rsidR="00407A4A" w:rsidRPr="008D79C0" w:rsidRDefault="00407A4A"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Novo posteljno rublje, jastuci, deke i madraci izdavani su prema potrebi.</w:t>
      </w:r>
    </w:p>
    <w:p w14:paraId="75628058" w14:textId="77777777" w:rsidR="00407A4A" w:rsidRPr="008D79C0" w:rsidRDefault="00407A4A"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 xml:space="preserve">U svrhu prevencije pojave bakterije roda </w:t>
      </w:r>
      <w:r w:rsidRPr="008D79C0">
        <w:rPr>
          <w:rFonts w:ascii="Times New Roman" w:hAnsi="Times New Roman" w:cs="Times New Roman"/>
          <w:i/>
          <w:iCs/>
          <w:sz w:val="24"/>
          <w:szCs w:val="24"/>
          <w:lang w:eastAsia="hr-HR"/>
        </w:rPr>
        <w:t>Legionella</w:t>
      </w:r>
      <w:r w:rsidRPr="008D79C0">
        <w:rPr>
          <w:rFonts w:ascii="Times New Roman" w:hAnsi="Times New Roman" w:cs="Times New Roman"/>
          <w:sz w:val="24"/>
          <w:szCs w:val="24"/>
          <w:lang w:eastAsia="hr-HR"/>
        </w:rPr>
        <w:t>, čistačice su jednom tjedno ispirale dijelove sustava tople i hladne vode s niskom potrošnjom te o tome vodile evidencije.</w:t>
      </w:r>
    </w:p>
    <w:p w14:paraId="5EE2A23C" w14:textId="77777777" w:rsidR="00407A4A" w:rsidRPr="008D79C0" w:rsidRDefault="00407A4A"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Posebna pažnja posvećivala se zbrinjavanju infektivnog otpada. Zbrinjavanje i odvoz infektivnog otpada obavljala je ovlaštena tvrtka Gajeta d.o.o., Zagreb.</w:t>
      </w:r>
    </w:p>
    <w:p w14:paraId="3776B1C9" w14:textId="77777777" w:rsidR="00407A4A" w:rsidRPr="008D79C0" w:rsidRDefault="00407A4A"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Čistačice su vodile dnevne evidencije rada i događaja u svom dijelu Doma.</w:t>
      </w:r>
      <w:r w:rsidRPr="008D79C0">
        <w:rPr>
          <w:rFonts w:ascii="Times New Roman" w:hAnsi="Times New Roman" w:cs="Times New Roman"/>
          <w:sz w:val="24"/>
          <w:szCs w:val="24"/>
          <w:lang w:eastAsia="hr-HR"/>
        </w:rPr>
        <w:br/>
        <w:t>Pranje staklenih površina, zavjesa, rasvjetnih tijela i radijatora obavljalo se dva puta godišnje ili po potrebi.</w:t>
      </w:r>
    </w:p>
    <w:p w14:paraId="3AE0D261" w14:textId="2B847238" w:rsidR="00000A4A" w:rsidRPr="008D79C0" w:rsidRDefault="00407A4A"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Otpad se svakodnevno odlagao u za to predviđene spremnike, uz redovitu brigu o njihovoj čistoći.</w:t>
      </w:r>
      <w:r w:rsidRPr="008D79C0">
        <w:rPr>
          <w:rFonts w:ascii="Times New Roman" w:hAnsi="Times New Roman" w:cs="Times New Roman"/>
          <w:sz w:val="24"/>
          <w:szCs w:val="24"/>
          <w:lang w:eastAsia="hr-HR"/>
        </w:rPr>
        <w:br/>
        <w:t>Elektronički otpad, ambalaža, žarulje i toneri zbrinjavali su se sukladno propisima te su po potrebi predavani ovlaštenim tvrtkama na daljnju obradu i reciklažu.</w:t>
      </w:r>
    </w:p>
    <w:p w14:paraId="24F6CF89" w14:textId="77777777" w:rsidR="00407A4A" w:rsidRPr="008D79C0" w:rsidRDefault="00407A4A" w:rsidP="008D79C0">
      <w:pPr>
        <w:pStyle w:val="Bezproreda"/>
        <w:jc w:val="both"/>
        <w:rPr>
          <w:rFonts w:ascii="Times New Roman" w:hAnsi="Times New Roman" w:cs="Times New Roman"/>
          <w:sz w:val="24"/>
          <w:szCs w:val="24"/>
          <w:lang w:eastAsia="hr-HR"/>
        </w:rPr>
      </w:pPr>
    </w:p>
    <w:p w14:paraId="5DF3AB47" w14:textId="77777777" w:rsidR="00000A4A" w:rsidRPr="008D79C0" w:rsidRDefault="00000A4A" w:rsidP="008D79C0">
      <w:pPr>
        <w:spacing w:after="0" w:line="240" w:lineRule="auto"/>
        <w:jc w:val="both"/>
        <w:rPr>
          <w:rFonts w:ascii="Calibri" w:eastAsia="Calibri" w:hAnsi="Calibri"/>
          <w:sz w:val="27"/>
          <w:szCs w:val="27"/>
          <w:u w:val="single"/>
        </w:rPr>
      </w:pPr>
      <w:r w:rsidRPr="008D79C0">
        <w:rPr>
          <w:rFonts w:ascii="Times New Roman" w:eastAsia="Times New Roman" w:hAnsi="Times New Roman"/>
          <w:b/>
          <w:bCs/>
          <w:sz w:val="27"/>
          <w:szCs w:val="27"/>
          <w:u w:val="single"/>
          <w:lang w:eastAsia="hr-HR"/>
        </w:rPr>
        <w:t>III  Poslovi nabave roba i usluga</w:t>
      </w:r>
    </w:p>
    <w:p w14:paraId="3DCB2A3C" w14:textId="77777777" w:rsidR="00407A4A" w:rsidRPr="008D79C0" w:rsidRDefault="00407A4A"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Uz vođenje zakonom propisane tekuće evidencije, tijekom godine provodila se planirana nabava roba i usluga za sve odjele Doma, temeljem odobrenih i potpisanih zahtjevnica.</w:t>
      </w:r>
    </w:p>
    <w:p w14:paraId="362018E3" w14:textId="77777777" w:rsidR="00407A4A" w:rsidRPr="008D79C0" w:rsidRDefault="00407A4A"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Redovito su kontaktirani dobavljači radi pravovremene isporuke robe, uz kontrolu kvalitete i količine isporučenih proizvoda.</w:t>
      </w:r>
    </w:p>
    <w:p w14:paraId="0867952F" w14:textId="77777777" w:rsidR="00407A4A" w:rsidRPr="008D79C0" w:rsidRDefault="00407A4A"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Prema potrebama posla obavljani su i ostali poslovi vezani uz nabavu i skladištenje robe.</w:t>
      </w:r>
    </w:p>
    <w:p w14:paraId="08D2E1F4" w14:textId="77777777" w:rsidR="00407A4A" w:rsidRPr="008D79C0" w:rsidRDefault="00407A4A"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Na temelju izrađenih jelovnika i održanih sjednica komisije za jelovnik, sukladno planu nabave, naručivane su potrebne namirnice.</w:t>
      </w:r>
    </w:p>
    <w:p w14:paraId="1D32F1C2" w14:textId="77777777" w:rsidR="00407A4A" w:rsidRPr="008D79C0" w:rsidRDefault="00407A4A"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Dezinsekcija i deratizacija provodile su se redovito u zakonskim rokovima, uz vođenje propisane evidencije.</w:t>
      </w:r>
    </w:p>
    <w:p w14:paraId="46716815" w14:textId="77777777" w:rsidR="00407A4A" w:rsidRPr="008D79C0" w:rsidRDefault="00407A4A"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 xml:space="preserve">Kontrolirao se i održavao sustav video nadzora. </w:t>
      </w:r>
    </w:p>
    <w:p w14:paraId="07B2C7D9" w14:textId="77777777" w:rsidR="00407A4A" w:rsidRPr="008D79C0" w:rsidRDefault="00407A4A" w:rsidP="008D79C0">
      <w:pPr>
        <w:pStyle w:val="Bezproreda"/>
        <w:jc w:val="both"/>
        <w:rPr>
          <w:rFonts w:ascii="Times New Roman" w:hAnsi="Times New Roman" w:cs="Times New Roman"/>
          <w:sz w:val="24"/>
          <w:szCs w:val="24"/>
          <w:lang w:eastAsia="hr-HR"/>
        </w:rPr>
      </w:pPr>
      <w:r w:rsidRPr="008D79C0">
        <w:rPr>
          <w:rFonts w:ascii="Times New Roman" w:hAnsi="Times New Roman" w:cs="Times New Roman"/>
          <w:sz w:val="24"/>
          <w:szCs w:val="24"/>
          <w:lang w:eastAsia="hr-HR"/>
        </w:rPr>
        <w:t>Prilikom prikupljanja, pohranjivanja, čuvanja i korištenja podataka dobivenih putem video nadzora osigurana je zaštita podataka te se vodila posebna briga o zaštiti osobnih podataka korisnika i zaposlenika.</w:t>
      </w:r>
    </w:p>
    <w:p w14:paraId="0C874E15" w14:textId="77777777" w:rsidR="00407A4A" w:rsidRPr="008D79C0" w:rsidRDefault="00407A4A" w:rsidP="008D79C0">
      <w:pPr>
        <w:pStyle w:val="Bezproreda"/>
        <w:jc w:val="both"/>
        <w:rPr>
          <w:rFonts w:ascii="Times New Roman" w:hAnsi="Times New Roman" w:cs="Times New Roman"/>
          <w:sz w:val="24"/>
          <w:szCs w:val="24"/>
          <w:lang w:eastAsia="hr-HR"/>
        </w:rPr>
      </w:pPr>
    </w:p>
    <w:p w14:paraId="3CA565BA" w14:textId="77777777" w:rsidR="002C2218" w:rsidRPr="008D79C0" w:rsidRDefault="002C2218" w:rsidP="002C2218">
      <w:pPr>
        <w:keepNext/>
        <w:keepLines/>
        <w:spacing w:after="0" w:line="0" w:lineRule="atLeast"/>
        <w:jc w:val="center"/>
        <w:outlineLvl w:val="1"/>
        <w:rPr>
          <w:rFonts w:ascii="Times New Roman" w:eastAsia="Times New Roman" w:hAnsi="Times New Roman" w:cs="Times New Roman"/>
          <w:b/>
          <w:sz w:val="28"/>
          <w:szCs w:val="28"/>
          <w:u w:val="single"/>
          <w:lang w:eastAsia="hr-HR"/>
        </w:rPr>
      </w:pPr>
      <w:bookmarkStart w:id="5" w:name="_Toc3453011"/>
      <w:bookmarkEnd w:id="4"/>
      <w:r w:rsidRPr="008D79C0">
        <w:rPr>
          <w:rFonts w:ascii="Times New Roman" w:eastAsia="Times New Roman" w:hAnsi="Times New Roman" w:cs="Times New Roman"/>
          <w:b/>
          <w:sz w:val="28"/>
          <w:szCs w:val="28"/>
          <w:u w:val="single"/>
          <w:lang w:eastAsia="hr-HR"/>
        </w:rPr>
        <w:t>1.5. ODJEL  PREHRANE</w:t>
      </w:r>
      <w:bookmarkEnd w:id="5"/>
    </w:p>
    <w:p w14:paraId="303C76C6" w14:textId="77777777" w:rsidR="002C2218" w:rsidRPr="008D79C0" w:rsidRDefault="002C2218" w:rsidP="002C2218">
      <w:pPr>
        <w:keepNext/>
        <w:keepLines/>
        <w:spacing w:after="0" w:line="0" w:lineRule="atLeast"/>
        <w:jc w:val="center"/>
        <w:outlineLvl w:val="1"/>
        <w:rPr>
          <w:rFonts w:ascii="Times New Roman" w:eastAsia="Times New Roman" w:hAnsi="Times New Roman" w:cs="Times New Roman"/>
          <w:b/>
          <w:sz w:val="28"/>
          <w:szCs w:val="28"/>
          <w:u w:val="single"/>
          <w:lang w:eastAsia="hr-HR"/>
        </w:rPr>
      </w:pPr>
    </w:p>
    <w:p w14:paraId="1AA55A7B" w14:textId="38524228" w:rsidR="002C2218" w:rsidRPr="008D79C0" w:rsidRDefault="002D61A3" w:rsidP="008D79C0">
      <w:pPr>
        <w:spacing w:after="0" w:line="240" w:lineRule="auto"/>
        <w:jc w:val="both"/>
        <w:rPr>
          <w:rFonts w:ascii="Times New Roman" w:hAnsi="Times New Roman" w:cs="Times New Roman"/>
          <w:sz w:val="24"/>
          <w:szCs w:val="24"/>
        </w:rPr>
      </w:pPr>
      <w:r w:rsidRPr="008D79C0">
        <w:rPr>
          <w:rFonts w:ascii="Times New Roman" w:hAnsi="Times New Roman" w:cs="Times New Roman"/>
          <w:sz w:val="24"/>
          <w:szCs w:val="24"/>
        </w:rPr>
        <w:t>U odjelu je zaposleno ukupno 14</w:t>
      </w:r>
      <w:r w:rsidR="00490C72" w:rsidRPr="008D79C0">
        <w:rPr>
          <w:rFonts w:ascii="Times New Roman" w:hAnsi="Times New Roman" w:cs="Times New Roman"/>
          <w:sz w:val="24"/>
          <w:szCs w:val="24"/>
        </w:rPr>
        <w:t xml:space="preserve"> radnika</w:t>
      </w:r>
      <w:r w:rsidR="00140B89" w:rsidRPr="008D79C0">
        <w:rPr>
          <w:rFonts w:ascii="Times New Roman" w:hAnsi="Times New Roman" w:cs="Times New Roman"/>
          <w:sz w:val="24"/>
          <w:szCs w:val="24"/>
        </w:rPr>
        <w:t xml:space="preserve"> na neodređeno vrijeme</w:t>
      </w:r>
      <w:r w:rsidR="00490C72" w:rsidRPr="008D79C0">
        <w:rPr>
          <w:rFonts w:ascii="Times New Roman" w:hAnsi="Times New Roman" w:cs="Times New Roman"/>
          <w:sz w:val="24"/>
          <w:szCs w:val="24"/>
        </w:rPr>
        <w:t>, a od toga 8</w:t>
      </w:r>
      <w:r w:rsidR="002C2218" w:rsidRPr="008D79C0">
        <w:rPr>
          <w:rFonts w:ascii="Times New Roman" w:hAnsi="Times New Roman" w:cs="Times New Roman"/>
          <w:sz w:val="24"/>
          <w:szCs w:val="24"/>
        </w:rPr>
        <w:t xml:space="preserve"> kuhara</w:t>
      </w:r>
      <w:r w:rsidRPr="008D79C0">
        <w:rPr>
          <w:rFonts w:ascii="Times New Roman" w:hAnsi="Times New Roman" w:cs="Times New Roman"/>
          <w:sz w:val="24"/>
          <w:szCs w:val="24"/>
        </w:rPr>
        <w:t xml:space="preserve"> i 6 pomoćnih radnika u kuhinji i 1 radnik na određeno radno vrijeme- zamjena za dugotrajno bolovanje pomoćnog radnika.</w:t>
      </w:r>
      <w:r w:rsidR="002C2218" w:rsidRPr="008D79C0">
        <w:rPr>
          <w:rFonts w:ascii="Times New Roman" w:hAnsi="Times New Roman" w:cs="Times New Roman"/>
          <w:sz w:val="24"/>
          <w:szCs w:val="24"/>
        </w:rPr>
        <w:t xml:space="preserve"> U odjelu prehrane rad se odvija u dvije smjene. </w:t>
      </w:r>
    </w:p>
    <w:p w14:paraId="548CDE46" w14:textId="06ECE67E" w:rsidR="002C2218" w:rsidRPr="008D79C0" w:rsidRDefault="00490C72" w:rsidP="008D79C0">
      <w:pPr>
        <w:spacing w:after="0" w:line="240" w:lineRule="auto"/>
        <w:jc w:val="both"/>
        <w:rPr>
          <w:rFonts w:ascii="Times New Roman" w:hAnsi="Times New Roman" w:cs="Times New Roman"/>
          <w:sz w:val="24"/>
          <w:szCs w:val="24"/>
        </w:rPr>
      </w:pPr>
      <w:r w:rsidRPr="008D79C0">
        <w:rPr>
          <w:rFonts w:ascii="Times New Roman" w:hAnsi="Times New Roman" w:cs="Times New Roman"/>
          <w:sz w:val="24"/>
          <w:szCs w:val="24"/>
        </w:rPr>
        <w:t>Odjel</w:t>
      </w:r>
      <w:r w:rsidR="002C2218" w:rsidRPr="008D79C0">
        <w:rPr>
          <w:rFonts w:ascii="Times New Roman" w:hAnsi="Times New Roman" w:cs="Times New Roman"/>
          <w:sz w:val="24"/>
          <w:szCs w:val="24"/>
        </w:rPr>
        <w:t xml:space="preserve"> prehrane </w:t>
      </w:r>
      <w:r w:rsidR="00CE2AC2" w:rsidRPr="008D79C0">
        <w:rPr>
          <w:rFonts w:ascii="Times New Roman" w:hAnsi="Times New Roman" w:cs="Times New Roman"/>
          <w:sz w:val="24"/>
          <w:szCs w:val="24"/>
        </w:rPr>
        <w:t>priprema dnevno  cca</w:t>
      </w:r>
      <w:r w:rsidR="002D61A3" w:rsidRPr="008D79C0">
        <w:rPr>
          <w:rFonts w:ascii="Times New Roman" w:hAnsi="Times New Roman" w:cs="Times New Roman"/>
          <w:sz w:val="24"/>
          <w:szCs w:val="24"/>
        </w:rPr>
        <w:t xml:space="preserve"> 82</w:t>
      </w:r>
      <w:r w:rsidR="00CE2AC2" w:rsidRPr="008D79C0">
        <w:rPr>
          <w:rFonts w:ascii="Times New Roman" w:hAnsi="Times New Roman" w:cs="Times New Roman"/>
          <w:sz w:val="24"/>
          <w:szCs w:val="24"/>
        </w:rPr>
        <w:t>0</w:t>
      </w:r>
      <w:r w:rsidRPr="008D79C0">
        <w:rPr>
          <w:rFonts w:ascii="Times New Roman" w:hAnsi="Times New Roman" w:cs="Times New Roman"/>
          <w:sz w:val="24"/>
          <w:szCs w:val="24"/>
        </w:rPr>
        <w:t xml:space="preserve"> obroka,  a kroz godinu pripreme </w:t>
      </w:r>
      <w:r w:rsidR="002C2218" w:rsidRPr="008D79C0">
        <w:rPr>
          <w:rFonts w:ascii="Times New Roman" w:hAnsi="Times New Roman" w:cs="Times New Roman"/>
          <w:sz w:val="24"/>
          <w:szCs w:val="24"/>
        </w:rPr>
        <w:t xml:space="preserve"> </w:t>
      </w:r>
      <w:r w:rsidR="002D61A3" w:rsidRPr="008D79C0">
        <w:rPr>
          <w:rFonts w:ascii="Times New Roman" w:hAnsi="Times New Roman" w:cs="Times New Roman"/>
          <w:sz w:val="24"/>
          <w:szCs w:val="24"/>
        </w:rPr>
        <w:t>299.3</w:t>
      </w:r>
      <w:r w:rsidR="00CE2AC2" w:rsidRPr="008D79C0">
        <w:rPr>
          <w:rFonts w:ascii="Times New Roman" w:hAnsi="Times New Roman" w:cs="Times New Roman"/>
          <w:sz w:val="24"/>
          <w:szCs w:val="24"/>
        </w:rPr>
        <w:t>00</w:t>
      </w:r>
      <w:r w:rsidR="002C2218" w:rsidRPr="008D79C0">
        <w:rPr>
          <w:rFonts w:ascii="Times New Roman" w:hAnsi="Times New Roman" w:cs="Times New Roman"/>
          <w:sz w:val="24"/>
          <w:szCs w:val="24"/>
        </w:rPr>
        <w:t xml:space="preserve"> obroka. </w:t>
      </w:r>
    </w:p>
    <w:p w14:paraId="3B38091C" w14:textId="7EA02BBC" w:rsidR="000B69F3" w:rsidRPr="008D79C0" w:rsidRDefault="00490C72" w:rsidP="008D79C0">
      <w:pPr>
        <w:spacing w:after="0" w:line="240" w:lineRule="auto"/>
        <w:jc w:val="both"/>
        <w:rPr>
          <w:rFonts w:ascii="Times New Roman" w:hAnsi="Times New Roman" w:cs="Times New Roman"/>
          <w:sz w:val="24"/>
          <w:szCs w:val="24"/>
        </w:rPr>
      </w:pPr>
      <w:r w:rsidRPr="008D79C0">
        <w:rPr>
          <w:rFonts w:ascii="Times New Roman" w:hAnsi="Times New Roman" w:cs="Times New Roman"/>
          <w:sz w:val="24"/>
          <w:szCs w:val="24"/>
        </w:rPr>
        <w:t>K</w:t>
      </w:r>
      <w:r w:rsidR="002C2218" w:rsidRPr="008D79C0">
        <w:rPr>
          <w:rFonts w:ascii="Times New Roman" w:hAnsi="Times New Roman" w:cs="Times New Roman"/>
          <w:sz w:val="24"/>
          <w:szCs w:val="24"/>
        </w:rPr>
        <w:t>or</w:t>
      </w:r>
      <w:r w:rsidR="00402D98" w:rsidRPr="008D79C0">
        <w:rPr>
          <w:rFonts w:ascii="Times New Roman" w:hAnsi="Times New Roman" w:cs="Times New Roman"/>
          <w:sz w:val="24"/>
          <w:szCs w:val="24"/>
        </w:rPr>
        <w:t>isnicima 1. stupnja usluge (</w:t>
      </w:r>
      <w:r w:rsidRPr="008D79C0">
        <w:rPr>
          <w:rFonts w:ascii="Times New Roman" w:hAnsi="Times New Roman" w:cs="Times New Roman"/>
          <w:sz w:val="24"/>
          <w:szCs w:val="24"/>
        </w:rPr>
        <w:t>stanarima) obroci se posl</w:t>
      </w:r>
      <w:r w:rsidR="002E4FD5" w:rsidRPr="008D79C0">
        <w:rPr>
          <w:rFonts w:ascii="Times New Roman" w:hAnsi="Times New Roman" w:cs="Times New Roman"/>
          <w:sz w:val="24"/>
          <w:szCs w:val="24"/>
        </w:rPr>
        <w:t>užuju u restoranu</w:t>
      </w:r>
      <w:r w:rsidRPr="008D79C0">
        <w:rPr>
          <w:rFonts w:ascii="Times New Roman" w:hAnsi="Times New Roman" w:cs="Times New Roman"/>
          <w:sz w:val="24"/>
          <w:szCs w:val="24"/>
        </w:rPr>
        <w:t xml:space="preserve">. </w:t>
      </w:r>
      <w:r w:rsidR="002C2218" w:rsidRPr="008D79C0">
        <w:rPr>
          <w:rFonts w:ascii="Times New Roman" w:hAnsi="Times New Roman" w:cs="Times New Roman"/>
          <w:sz w:val="24"/>
          <w:szCs w:val="24"/>
        </w:rPr>
        <w:t>Nakon svakog ob</w:t>
      </w:r>
      <w:r w:rsidRPr="008D79C0">
        <w:rPr>
          <w:rFonts w:ascii="Times New Roman" w:hAnsi="Times New Roman" w:cs="Times New Roman"/>
          <w:sz w:val="24"/>
          <w:szCs w:val="24"/>
        </w:rPr>
        <w:t xml:space="preserve">roka restoran se provjetrava.  </w:t>
      </w:r>
      <w:r w:rsidR="00936A91" w:rsidRPr="008D79C0">
        <w:rPr>
          <w:rFonts w:ascii="Times New Roman" w:hAnsi="Times New Roman" w:cs="Times New Roman"/>
          <w:sz w:val="24"/>
          <w:szCs w:val="24"/>
        </w:rPr>
        <w:t>Za korisnike smještene na</w:t>
      </w:r>
      <w:r w:rsidR="002C2218" w:rsidRPr="008D79C0">
        <w:rPr>
          <w:rFonts w:ascii="Times New Roman" w:hAnsi="Times New Roman" w:cs="Times New Roman"/>
          <w:sz w:val="24"/>
          <w:szCs w:val="24"/>
        </w:rPr>
        <w:t xml:space="preserve"> odjelima </w:t>
      </w:r>
      <w:r w:rsidRPr="008D79C0">
        <w:rPr>
          <w:rFonts w:ascii="Times New Roman" w:hAnsi="Times New Roman" w:cs="Times New Roman"/>
          <w:sz w:val="24"/>
          <w:szCs w:val="24"/>
        </w:rPr>
        <w:t xml:space="preserve">pojačane zdravstvene </w:t>
      </w:r>
      <w:r w:rsidRPr="008D79C0">
        <w:rPr>
          <w:rFonts w:ascii="Times New Roman" w:hAnsi="Times New Roman" w:cs="Times New Roman"/>
          <w:sz w:val="24"/>
          <w:szCs w:val="24"/>
        </w:rPr>
        <w:lastRenderedPageBreak/>
        <w:t xml:space="preserve">njege </w:t>
      </w:r>
      <w:r w:rsidR="002C2218" w:rsidRPr="008D79C0">
        <w:rPr>
          <w:rFonts w:ascii="Times New Roman" w:hAnsi="Times New Roman" w:cs="Times New Roman"/>
          <w:sz w:val="24"/>
          <w:szCs w:val="24"/>
        </w:rPr>
        <w:t xml:space="preserve"> obroci se </w:t>
      </w:r>
      <w:r w:rsidR="00402D98" w:rsidRPr="008D79C0">
        <w:rPr>
          <w:rFonts w:ascii="Times New Roman" w:hAnsi="Times New Roman" w:cs="Times New Roman"/>
          <w:sz w:val="24"/>
          <w:szCs w:val="24"/>
        </w:rPr>
        <w:t>dostavljaju na njihove katove (</w:t>
      </w:r>
      <w:r w:rsidR="002C2218" w:rsidRPr="008D79C0">
        <w:rPr>
          <w:rFonts w:ascii="Times New Roman" w:hAnsi="Times New Roman" w:cs="Times New Roman"/>
          <w:sz w:val="24"/>
          <w:szCs w:val="24"/>
        </w:rPr>
        <w:t>odjele)</w:t>
      </w:r>
      <w:r w:rsidR="00FC55E1" w:rsidRPr="008D79C0">
        <w:rPr>
          <w:rFonts w:ascii="Times New Roman" w:hAnsi="Times New Roman" w:cs="Times New Roman"/>
          <w:sz w:val="24"/>
          <w:szCs w:val="24"/>
        </w:rPr>
        <w:t xml:space="preserve"> a poslužuju se u čajnim kuhinjama i /ili prema potrebi, u</w:t>
      </w:r>
      <w:r w:rsidR="002C2218" w:rsidRPr="008D79C0">
        <w:rPr>
          <w:rFonts w:ascii="Times New Roman" w:hAnsi="Times New Roman" w:cs="Times New Roman"/>
          <w:sz w:val="24"/>
          <w:szCs w:val="24"/>
        </w:rPr>
        <w:t xml:space="preserve"> sobama. </w:t>
      </w:r>
    </w:p>
    <w:p w14:paraId="6FC23D4D" w14:textId="77777777" w:rsidR="000D01FF" w:rsidRPr="008D79C0" w:rsidRDefault="000D01FF" w:rsidP="008D79C0">
      <w:pPr>
        <w:spacing w:after="0" w:line="240" w:lineRule="auto"/>
        <w:jc w:val="both"/>
        <w:rPr>
          <w:rFonts w:ascii="Times New Roman" w:hAnsi="Times New Roman" w:cs="Times New Roman"/>
          <w:sz w:val="24"/>
          <w:szCs w:val="24"/>
        </w:rPr>
      </w:pPr>
      <w:r w:rsidRPr="008D79C0">
        <w:rPr>
          <w:rFonts w:ascii="Times New Roman" w:hAnsi="Times New Roman" w:cs="Times New Roman"/>
          <w:sz w:val="24"/>
          <w:szCs w:val="24"/>
        </w:rPr>
        <w:t xml:space="preserve">Osim  svakodnevne redovite brige o higijeni svih prostora kuhinje, mjesečno se provodi i generalno čišćenje. </w:t>
      </w:r>
    </w:p>
    <w:p w14:paraId="09B6B3C7" w14:textId="77777777" w:rsidR="002C2218" w:rsidRPr="008D79C0" w:rsidRDefault="002C2218" w:rsidP="008D79C0">
      <w:pPr>
        <w:spacing w:after="0" w:line="240" w:lineRule="auto"/>
        <w:jc w:val="both"/>
        <w:rPr>
          <w:rFonts w:ascii="Times New Roman" w:hAnsi="Times New Roman" w:cs="Times New Roman"/>
          <w:sz w:val="24"/>
          <w:szCs w:val="24"/>
        </w:rPr>
      </w:pPr>
      <w:r w:rsidRPr="008D79C0">
        <w:rPr>
          <w:rFonts w:ascii="Times New Roman" w:hAnsi="Times New Roman" w:cs="Times New Roman"/>
          <w:sz w:val="24"/>
          <w:szCs w:val="24"/>
        </w:rPr>
        <w:t>U Domu se jednom mjesečno organizira sastanak komisije za jelovnike u čijem radu sudjeluje i voditelj</w:t>
      </w:r>
      <w:r w:rsidR="00140B89" w:rsidRPr="008D79C0">
        <w:rPr>
          <w:rFonts w:ascii="Times New Roman" w:hAnsi="Times New Roman" w:cs="Times New Roman"/>
          <w:sz w:val="24"/>
          <w:szCs w:val="24"/>
        </w:rPr>
        <w:t>ica</w:t>
      </w:r>
      <w:r w:rsidRPr="008D79C0">
        <w:rPr>
          <w:rFonts w:ascii="Times New Roman" w:hAnsi="Times New Roman" w:cs="Times New Roman"/>
          <w:sz w:val="24"/>
          <w:szCs w:val="24"/>
        </w:rPr>
        <w:t xml:space="preserve"> odjela prehrane. Na sastancima se iznose</w:t>
      </w:r>
      <w:r w:rsidR="00666F48" w:rsidRPr="008D79C0">
        <w:rPr>
          <w:rFonts w:ascii="Times New Roman" w:hAnsi="Times New Roman" w:cs="Times New Roman"/>
          <w:sz w:val="24"/>
          <w:szCs w:val="24"/>
        </w:rPr>
        <w:t xml:space="preserve">  prijedlozi i</w:t>
      </w:r>
      <w:r w:rsidR="00490C72" w:rsidRPr="008D79C0">
        <w:rPr>
          <w:rFonts w:ascii="Times New Roman" w:hAnsi="Times New Roman" w:cs="Times New Roman"/>
          <w:sz w:val="24"/>
          <w:szCs w:val="24"/>
        </w:rPr>
        <w:t xml:space="preserve"> </w:t>
      </w:r>
      <w:r w:rsidRPr="008D79C0">
        <w:rPr>
          <w:rFonts w:ascii="Times New Roman" w:hAnsi="Times New Roman" w:cs="Times New Roman"/>
          <w:sz w:val="24"/>
          <w:szCs w:val="24"/>
        </w:rPr>
        <w:t xml:space="preserve"> utvrđuje  jelovnik za idući mjesec</w:t>
      </w:r>
      <w:r w:rsidR="00666F48" w:rsidRPr="008D79C0">
        <w:rPr>
          <w:rFonts w:ascii="Times New Roman" w:hAnsi="Times New Roman" w:cs="Times New Roman"/>
          <w:sz w:val="24"/>
          <w:szCs w:val="24"/>
        </w:rPr>
        <w:t>,</w:t>
      </w:r>
      <w:r w:rsidRPr="008D79C0">
        <w:rPr>
          <w:rFonts w:ascii="Times New Roman" w:hAnsi="Times New Roman" w:cs="Times New Roman"/>
          <w:sz w:val="24"/>
          <w:szCs w:val="24"/>
        </w:rPr>
        <w:t xml:space="preserve"> te se iznose pohvale i primjedbe na pripremljenu hranu u prethodnom  mjesecu. </w:t>
      </w:r>
    </w:p>
    <w:p w14:paraId="411B960F" w14:textId="7C6D0C1A" w:rsidR="00490C72" w:rsidRPr="008D79C0" w:rsidRDefault="00FC55E1" w:rsidP="008D79C0">
      <w:pPr>
        <w:spacing w:after="0" w:line="240" w:lineRule="auto"/>
        <w:jc w:val="both"/>
        <w:rPr>
          <w:rFonts w:ascii="Times New Roman" w:hAnsi="Times New Roman" w:cs="Times New Roman"/>
          <w:sz w:val="24"/>
          <w:szCs w:val="24"/>
        </w:rPr>
      </w:pPr>
      <w:r w:rsidRPr="008D79C0">
        <w:rPr>
          <w:rFonts w:ascii="Times New Roman" w:hAnsi="Times New Roman" w:cs="Times New Roman"/>
          <w:sz w:val="24"/>
          <w:szCs w:val="24"/>
        </w:rPr>
        <w:t>U 2025</w:t>
      </w:r>
      <w:r w:rsidR="002C2218" w:rsidRPr="008D79C0">
        <w:rPr>
          <w:rFonts w:ascii="Times New Roman" w:hAnsi="Times New Roman" w:cs="Times New Roman"/>
          <w:sz w:val="24"/>
          <w:szCs w:val="24"/>
        </w:rPr>
        <w:t>.g. održana je edukacija radnika o provođenju HACCP sustava s ciljem  postizanja što višeg standarda kvalitete i</w:t>
      </w:r>
      <w:r w:rsidR="00490C72" w:rsidRPr="008D79C0">
        <w:rPr>
          <w:rFonts w:ascii="Times New Roman" w:hAnsi="Times New Roman" w:cs="Times New Roman"/>
          <w:sz w:val="24"/>
          <w:szCs w:val="24"/>
        </w:rPr>
        <w:t xml:space="preserve"> zd</w:t>
      </w:r>
      <w:r w:rsidR="00140B89" w:rsidRPr="008D79C0">
        <w:rPr>
          <w:rFonts w:ascii="Times New Roman" w:hAnsi="Times New Roman" w:cs="Times New Roman"/>
          <w:sz w:val="24"/>
          <w:szCs w:val="24"/>
        </w:rPr>
        <w:t>ravstvene ispravnosti hrane. Edukaciju</w:t>
      </w:r>
      <w:r w:rsidR="00490C72" w:rsidRPr="008D79C0">
        <w:rPr>
          <w:rFonts w:ascii="Times New Roman" w:hAnsi="Times New Roman" w:cs="Times New Roman"/>
          <w:sz w:val="24"/>
          <w:szCs w:val="24"/>
        </w:rPr>
        <w:t xml:space="preserve"> radnika </w:t>
      </w:r>
      <w:r w:rsidR="00140B89" w:rsidRPr="008D79C0">
        <w:rPr>
          <w:rFonts w:ascii="Times New Roman" w:hAnsi="Times New Roman" w:cs="Times New Roman"/>
          <w:sz w:val="24"/>
          <w:szCs w:val="24"/>
        </w:rPr>
        <w:t>provodio je Zavod</w:t>
      </w:r>
      <w:r w:rsidR="002E46AA" w:rsidRPr="008D79C0">
        <w:rPr>
          <w:rFonts w:ascii="Times New Roman" w:hAnsi="Times New Roman" w:cs="Times New Roman"/>
          <w:sz w:val="24"/>
          <w:szCs w:val="24"/>
        </w:rPr>
        <w:t xml:space="preserve"> </w:t>
      </w:r>
      <w:r w:rsidR="00140B89" w:rsidRPr="008D79C0">
        <w:rPr>
          <w:rFonts w:ascii="Times New Roman" w:hAnsi="Times New Roman" w:cs="Times New Roman"/>
          <w:sz w:val="24"/>
          <w:szCs w:val="24"/>
        </w:rPr>
        <w:t>za javno zdravstvo KKŽ.</w:t>
      </w:r>
      <w:r w:rsidR="00490C72" w:rsidRPr="008D79C0">
        <w:rPr>
          <w:rFonts w:ascii="Times New Roman" w:hAnsi="Times New Roman" w:cs="Times New Roman"/>
          <w:sz w:val="24"/>
          <w:szCs w:val="24"/>
        </w:rPr>
        <w:t xml:space="preserve"> </w:t>
      </w:r>
    </w:p>
    <w:p w14:paraId="5A58A333" w14:textId="7D786CD1" w:rsidR="000D01FF" w:rsidRPr="008D79C0" w:rsidRDefault="00666F48" w:rsidP="008D79C0">
      <w:pPr>
        <w:spacing w:after="0" w:line="240" w:lineRule="auto"/>
        <w:jc w:val="both"/>
        <w:rPr>
          <w:rFonts w:ascii="Times New Roman" w:hAnsi="Times New Roman" w:cs="Times New Roman"/>
          <w:sz w:val="24"/>
          <w:szCs w:val="24"/>
        </w:rPr>
      </w:pPr>
      <w:r w:rsidRPr="008D79C0">
        <w:rPr>
          <w:rFonts w:ascii="Times New Roman" w:hAnsi="Times New Roman" w:cs="Times New Roman"/>
          <w:sz w:val="24"/>
          <w:szCs w:val="24"/>
        </w:rPr>
        <w:t>Tijekom godine v</w:t>
      </w:r>
      <w:r w:rsidR="002C2218" w:rsidRPr="008D79C0">
        <w:rPr>
          <w:rFonts w:ascii="Times New Roman" w:hAnsi="Times New Roman" w:cs="Times New Roman"/>
          <w:sz w:val="24"/>
          <w:szCs w:val="24"/>
        </w:rPr>
        <w:t>odila se briga o redovitom zdravstvenom</w:t>
      </w:r>
      <w:r w:rsidR="00140B89" w:rsidRPr="008D79C0">
        <w:rPr>
          <w:rFonts w:ascii="Times New Roman" w:hAnsi="Times New Roman" w:cs="Times New Roman"/>
          <w:sz w:val="24"/>
          <w:szCs w:val="24"/>
        </w:rPr>
        <w:t xml:space="preserve"> i sanitarnom </w:t>
      </w:r>
      <w:r w:rsidR="002C2218" w:rsidRPr="008D79C0">
        <w:rPr>
          <w:rFonts w:ascii="Times New Roman" w:hAnsi="Times New Roman" w:cs="Times New Roman"/>
          <w:sz w:val="24"/>
          <w:szCs w:val="24"/>
        </w:rPr>
        <w:t xml:space="preserve"> pregledu radnika</w:t>
      </w:r>
      <w:r w:rsidR="002E46AA" w:rsidRPr="008D79C0">
        <w:rPr>
          <w:rFonts w:ascii="Times New Roman" w:hAnsi="Times New Roman" w:cs="Times New Roman"/>
          <w:sz w:val="24"/>
          <w:szCs w:val="24"/>
        </w:rPr>
        <w:t>/</w:t>
      </w:r>
      <w:r w:rsidR="002C2218" w:rsidRPr="008D79C0">
        <w:rPr>
          <w:rFonts w:ascii="Times New Roman" w:hAnsi="Times New Roman" w:cs="Times New Roman"/>
          <w:sz w:val="24"/>
          <w:szCs w:val="24"/>
        </w:rPr>
        <w:t xml:space="preserve"> jednom godišnje. Radnici u kuhinji imaju položen higijenski minimum koji</w:t>
      </w:r>
      <w:r w:rsidR="00140B89" w:rsidRPr="008D79C0">
        <w:rPr>
          <w:rFonts w:ascii="Times New Roman" w:hAnsi="Times New Roman" w:cs="Times New Roman"/>
          <w:sz w:val="24"/>
          <w:szCs w:val="24"/>
        </w:rPr>
        <w:t xml:space="preserve"> obnavljaju svakih </w:t>
      </w:r>
      <w:bookmarkStart w:id="6" w:name="_Toc3453012"/>
      <w:r w:rsidR="000D01FF" w:rsidRPr="008D79C0">
        <w:rPr>
          <w:rFonts w:ascii="Times New Roman" w:hAnsi="Times New Roman" w:cs="Times New Roman"/>
          <w:sz w:val="24"/>
          <w:szCs w:val="24"/>
        </w:rPr>
        <w:t xml:space="preserve"> pet godina. </w:t>
      </w:r>
    </w:p>
    <w:p w14:paraId="583325A8" w14:textId="428C3662" w:rsidR="00375462" w:rsidRPr="008D79C0" w:rsidRDefault="00375462" w:rsidP="00375462">
      <w:pPr>
        <w:keepNext/>
        <w:keepLines/>
        <w:spacing w:before="240" w:after="0"/>
        <w:ind w:left="2484" w:firstLine="348"/>
        <w:outlineLvl w:val="0"/>
        <w:rPr>
          <w:rFonts w:ascii="Times New Roman" w:eastAsia="Times New Roman" w:hAnsi="Times New Roman" w:cs="Times New Roman"/>
          <w:b/>
          <w:sz w:val="28"/>
          <w:szCs w:val="28"/>
          <w:u w:val="single"/>
          <w:lang w:eastAsia="hr-HR"/>
        </w:rPr>
      </w:pPr>
      <w:r w:rsidRPr="008D79C0">
        <w:rPr>
          <w:rFonts w:ascii="Times New Roman" w:eastAsia="Times New Roman" w:hAnsi="Times New Roman" w:cs="Times New Roman"/>
          <w:b/>
          <w:sz w:val="28"/>
          <w:szCs w:val="28"/>
          <w:u w:val="single"/>
          <w:lang w:eastAsia="hr-HR"/>
        </w:rPr>
        <w:t>2.RAD TIJELA DOMA</w:t>
      </w:r>
    </w:p>
    <w:p w14:paraId="37FE4EFF" w14:textId="2BD1BD12" w:rsidR="00375462" w:rsidRPr="008D79C0" w:rsidRDefault="00375462" w:rsidP="000D01FF">
      <w:pPr>
        <w:spacing w:after="0" w:line="240" w:lineRule="auto"/>
        <w:jc w:val="both"/>
        <w:rPr>
          <w:rFonts w:ascii="Times New Roman" w:hAnsi="Times New Roman" w:cs="Times New Roman"/>
          <w:sz w:val="24"/>
          <w:szCs w:val="24"/>
        </w:rPr>
      </w:pPr>
    </w:p>
    <w:p w14:paraId="185472C2" w14:textId="33327B8E" w:rsidR="00A55728" w:rsidRPr="008D79C0" w:rsidRDefault="00A55728" w:rsidP="00A55728">
      <w:pPr>
        <w:spacing w:after="0" w:line="240" w:lineRule="auto"/>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U Domu  su tijekom 2025. godine djelovala slijedeća tijela, komisije i povjerenstva:</w:t>
      </w:r>
    </w:p>
    <w:p w14:paraId="40F9B820" w14:textId="77777777" w:rsidR="007D2219" w:rsidRPr="008D79C0" w:rsidRDefault="007D2219" w:rsidP="00A55728">
      <w:pPr>
        <w:spacing w:after="0" w:line="240" w:lineRule="auto"/>
        <w:ind w:left="720"/>
        <w:contextualSpacing/>
        <w:jc w:val="both"/>
        <w:rPr>
          <w:rFonts w:ascii="Times New Roman" w:eastAsia="Times New Roman" w:hAnsi="Times New Roman" w:cs="Times New Roman"/>
          <w:b/>
          <w:i/>
          <w:sz w:val="24"/>
          <w:szCs w:val="24"/>
          <w:lang w:eastAsia="hr-HR"/>
        </w:rPr>
      </w:pPr>
    </w:p>
    <w:p w14:paraId="7AC3489A" w14:textId="77777777" w:rsidR="00A55728" w:rsidRPr="008D79C0" w:rsidRDefault="00A55728" w:rsidP="00A55728">
      <w:pPr>
        <w:spacing w:after="0" w:line="240" w:lineRule="auto"/>
        <w:ind w:left="720"/>
        <w:contextualSpacing/>
        <w:jc w:val="both"/>
        <w:rPr>
          <w:rFonts w:ascii="Times New Roman" w:eastAsia="Times New Roman" w:hAnsi="Times New Roman" w:cs="Times New Roman"/>
          <w:b/>
          <w:i/>
          <w:sz w:val="24"/>
          <w:szCs w:val="24"/>
          <w:lang w:eastAsia="hr-HR"/>
        </w:rPr>
      </w:pPr>
      <w:r w:rsidRPr="008D79C0">
        <w:rPr>
          <w:rFonts w:ascii="Times New Roman" w:eastAsia="Times New Roman" w:hAnsi="Times New Roman" w:cs="Times New Roman"/>
          <w:b/>
          <w:i/>
          <w:sz w:val="24"/>
          <w:szCs w:val="24"/>
          <w:lang w:eastAsia="hr-HR"/>
        </w:rPr>
        <w:t xml:space="preserve">UPRAVNO VIJEĆE </w:t>
      </w:r>
    </w:p>
    <w:p w14:paraId="30C52AC4" w14:textId="77777777" w:rsidR="00A55728" w:rsidRPr="008D79C0" w:rsidRDefault="00A55728" w:rsidP="00A55728">
      <w:pPr>
        <w:spacing w:after="0"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Domom upravlja Upravno vijeće sastavljeno od  pet članova i to: tri predstavnika osnivača, jednog  predstavnika radnika Doma i jednog predstavnika korisnika Doma.  </w:t>
      </w:r>
    </w:p>
    <w:p w14:paraId="17066D8F" w14:textId="77777777" w:rsidR="00A55728" w:rsidRPr="008D79C0" w:rsidRDefault="00A55728" w:rsidP="00A55728">
      <w:pPr>
        <w:spacing w:after="0"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Djelokrug rada Upravnog vijeća Doma propisan je Statutom Doma, a prvenstveno se odnosi na planiranje, analizu i donošenje strateških odluka koje određuju daljnji razvoj i funkcioniranje Doma. U 2025. godini Upravno vijeće je održalo 16 sjednica. O radu Upravnog vijeća vodi se zapisnik.</w:t>
      </w:r>
    </w:p>
    <w:p w14:paraId="6CA5BDF2" w14:textId="77777777" w:rsidR="00A55728" w:rsidRPr="008D79C0" w:rsidRDefault="00A55728" w:rsidP="00A55728">
      <w:pPr>
        <w:spacing w:after="0" w:line="240" w:lineRule="auto"/>
        <w:jc w:val="both"/>
        <w:rPr>
          <w:rFonts w:ascii="Times New Roman" w:eastAsia="Times New Roman" w:hAnsi="Times New Roman" w:cs="Times New Roman"/>
          <w:sz w:val="24"/>
          <w:szCs w:val="24"/>
          <w:lang w:eastAsia="hr-HR"/>
        </w:rPr>
      </w:pPr>
    </w:p>
    <w:p w14:paraId="2D74D331" w14:textId="77777777" w:rsidR="00A55728" w:rsidRPr="008D79C0" w:rsidRDefault="00A55728" w:rsidP="00A55728">
      <w:pPr>
        <w:spacing w:after="0" w:line="240" w:lineRule="auto"/>
        <w:ind w:left="720"/>
        <w:contextualSpacing/>
        <w:jc w:val="both"/>
        <w:rPr>
          <w:rFonts w:ascii="Times New Roman" w:eastAsia="Times New Roman" w:hAnsi="Times New Roman" w:cs="Times New Roman"/>
          <w:i/>
          <w:sz w:val="24"/>
          <w:szCs w:val="24"/>
          <w:lang w:eastAsia="hr-HR"/>
        </w:rPr>
      </w:pPr>
      <w:r w:rsidRPr="008D79C0">
        <w:rPr>
          <w:rFonts w:ascii="Times New Roman" w:eastAsia="Times New Roman" w:hAnsi="Times New Roman" w:cs="Times New Roman"/>
          <w:b/>
          <w:bCs/>
          <w:i/>
          <w:sz w:val="24"/>
          <w:szCs w:val="24"/>
          <w:lang w:eastAsia="hr-HR"/>
        </w:rPr>
        <w:t xml:space="preserve">STRUČNO VIJEĆE </w:t>
      </w:r>
    </w:p>
    <w:p w14:paraId="75D6D664" w14:textId="77777777" w:rsidR="00A55728" w:rsidRPr="008D79C0" w:rsidRDefault="00A55728" w:rsidP="00A55728">
      <w:pPr>
        <w:spacing w:after="0"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Članovi Stručnog vijeća su svi stručni radnici Doma (socijalne radnice, medicinske sestre/tehničari, fizioterapeutkinje). Stručnim vijećem predsjedava izabrana predsjednica. Na sjednicama Stručnog vijeća se vodi zapisnik.</w:t>
      </w:r>
    </w:p>
    <w:p w14:paraId="4DEBA121" w14:textId="52414C87" w:rsidR="00A55728" w:rsidRPr="008D79C0" w:rsidRDefault="00A55728" w:rsidP="00A55728">
      <w:pPr>
        <w:spacing w:after="0" w:line="240" w:lineRule="auto"/>
        <w:contextualSpacing/>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 xml:space="preserve">U 2025. godini održano je </w:t>
      </w:r>
      <w:r w:rsidR="009818FF">
        <w:rPr>
          <w:rFonts w:ascii="Times New Roman" w:eastAsia="Times New Roman" w:hAnsi="Times New Roman" w:cs="Times New Roman"/>
          <w:sz w:val="24"/>
          <w:szCs w:val="24"/>
          <w:lang w:eastAsia="hr-HR"/>
        </w:rPr>
        <w:t>6</w:t>
      </w:r>
      <w:r w:rsidRPr="008D79C0">
        <w:rPr>
          <w:rFonts w:ascii="Times New Roman" w:eastAsia="Times New Roman" w:hAnsi="Times New Roman" w:cs="Times New Roman"/>
          <w:sz w:val="24"/>
          <w:szCs w:val="24"/>
          <w:lang w:eastAsia="hr-HR"/>
        </w:rPr>
        <w:t xml:space="preserve"> sjednica. Članovi Stručnog vijeća sudjeluju u planiranju edukacija i stručnog usavršavanja radnika Doma, te planiranju i razvoju novih aktivnosti i sadržaja namijenjenih korisnicima Doma. </w:t>
      </w:r>
    </w:p>
    <w:p w14:paraId="639150EB" w14:textId="77777777" w:rsidR="00A55728" w:rsidRPr="008D79C0" w:rsidRDefault="00A55728" w:rsidP="00A55728">
      <w:pPr>
        <w:spacing w:after="0" w:line="240" w:lineRule="auto"/>
        <w:contextualSpacing/>
        <w:jc w:val="both"/>
        <w:rPr>
          <w:rFonts w:ascii="Times New Roman" w:eastAsia="Times New Roman" w:hAnsi="Times New Roman" w:cs="Times New Roman"/>
          <w:sz w:val="24"/>
          <w:szCs w:val="24"/>
          <w:lang w:eastAsia="hr-HR"/>
        </w:rPr>
      </w:pPr>
    </w:p>
    <w:p w14:paraId="58DA30B8" w14:textId="77777777" w:rsidR="00A55728" w:rsidRPr="008D79C0" w:rsidRDefault="00A55728" w:rsidP="00A55728">
      <w:pPr>
        <w:spacing w:after="0" w:line="240" w:lineRule="auto"/>
        <w:ind w:left="720"/>
        <w:contextualSpacing/>
        <w:jc w:val="both"/>
        <w:rPr>
          <w:rFonts w:ascii="Times New Roman" w:eastAsia="Times New Roman" w:hAnsi="Times New Roman" w:cs="Times New Roman"/>
          <w:b/>
          <w:i/>
          <w:sz w:val="24"/>
          <w:szCs w:val="24"/>
          <w:lang w:eastAsia="hr-HR"/>
        </w:rPr>
      </w:pPr>
      <w:r w:rsidRPr="008D79C0">
        <w:rPr>
          <w:rFonts w:ascii="Times New Roman" w:eastAsia="Times New Roman" w:hAnsi="Times New Roman" w:cs="Times New Roman"/>
          <w:b/>
          <w:i/>
          <w:sz w:val="24"/>
          <w:szCs w:val="24"/>
          <w:lang w:eastAsia="hr-HR"/>
        </w:rPr>
        <w:t xml:space="preserve"> KOLEGIJ</w:t>
      </w:r>
    </w:p>
    <w:p w14:paraId="458BEB85" w14:textId="0C47121D" w:rsidR="00A55728" w:rsidRPr="008D79C0" w:rsidRDefault="00A55728" w:rsidP="00A55728">
      <w:pPr>
        <w:spacing w:after="0" w:line="240" w:lineRule="auto"/>
        <w:rPr>
          <w:rFonts w:ascii="Times New Roman" w:hAnsi="Times New Roman" w:cs="Times New Roman"/>
          <w:sz w:val="24"/>
          <w:szCs w:val="24"/>
        </w:rPr>
      </w:pPr>
      <w:r w:rsidRPr="008D79C0">
        <w:rPr>
          <w:rFonts w:ascii="Times New Roman" w:hAnsi="Times New Roman" w:cs="Times New Roman"/>
          <w:sz w:val="24"/>
          <w:szCs w:val="24"/>
        </w:rPr>
        <w:t>Kolegij se sastoji od voditelja svih odjela, ravnateljice i zapisničara. Sastanci Kolegija  u pravilu se održavaju  jednom tjedno. Na sjednicama se vodi zapisnik.  U 2025. godini održano je 40 sastanaka Kolegija.</w:t>
      </w:r>
    </w:p>
    <w:p w14:paraId="23D71DA4" w14:textId="77777777" w:rsidR="00A55728" w:rsidRPr="008D79C0" w:rsidRDefault="00A55728" w:rsidP="00A55728">
      <w:pPr>
        <w:spacing w:after="0" w:line="240" w:lineRule="auto"/>
        <w:rPr>
          <w:rFonts w:ascii="Times New Roman" w:hAnsi="Times New Roman" w:cs="Times New Roman"/>
          <w:sz w:val="24"/>
          <w:szCs w:val="24"/>
        </w:rPr>
      </w:pPr>
    </w:p>
    <w:p w14:paraId="0E98EBA1" w14:textId="77777777" w:rsidR="00A55728" w:rsidRPr="008D79C0" w:rsidRDefault="00A55728" w:rsidP="00A55728">
      <w:pPr>
        <w:spacing w:after="0" w:line="240" w:lineRule="auto"/>
        <w:ind w:firstLine="708"/>
        <w:rPr>
          <w:rFonts w:ascii="Times New Roman" w:hAnsi="Times New Roman" w:cs="Times New Roman"/>
          <w:b/>
          <w:i/>
          <w:sz w:val="24"/>
          <w:szCs w:val="24"/>
        </w:rPr>
      </w:pPr>
      <w:r w:rsidRPr="008D79C0">
        <w:rPr>
          <w:rFonts w:ascii="Times New Roman" w:hAnsi="Times New Roman" w:cs="Times New Roman"/>
          <w:b/>
          <w:i/>
          <w:sz w:val="24"/>
          <w:szCs w:val="24"/>
        </w:rPr>
        <w:t xml:space="preserve">DNEVNI STRUČNI SASTANCI </w:t>
      </w:r>
    </w:p>
    <w:p w14:paraId="1B944B2B" w14:textId="1A641E51" w:rsidR="00A55728" w:rsidRPr="008D79C0" w:rsidRDefault="00A55728" w:rsidP="00A55728">
      <w:pPr>
        <w:spacing w:after="0" w:line="240" w:lineRule="auto"/>
        <w:rPr>
          <w:rFonts w:ascii="Times New Roman" w:hAnsi="Times New Roman" w:cs="Times New Roman"/>
          <w:b/>
          <w:i/>
          <w:sz w:val="24"/>
          <w:szCs w:val="24"/>
        </w:rPr>
      </w:pPr>
      <w:r w:rsidRPr="008D79C0">
        <w:rPr>
          <w:rFonts w:ascii="Times New Roman" w:hAnsi="Times New Roman" w:cs="Times New Roman"/>
          <w:sz w:val="24"/>
          <w:szCs w:val="24"/>
        </w:rPr>
        <w:t>Svakog radnog  dana održava se jutarnji stručni sastanak</w:t>
      </w:r>
      <w:r w:rsidRPr="008D79C0">
        <w:rPr>
          <w:rFonts w:ascii="Times New Roman" w:hAnsi="Times New Roman" w:cs="Times New Roman"/>
          <w:b/>
          <w:i/>
          <w:sz w:val="24"/>
          <w:szCs w:val="24"/>
        </w:rPr>
        <w:t xml:space="preserve"> </w:t>
      </w:r>
      <w:r w:rsidRPr="008D79C0">
        <w:rPr>
          <w:rFonts w:ascii="Times New Roman" w:hAnsi="Times New Roman" w:cs="Times New Roman"/>
          <w:sz w:val="24"/>
          <w:szCs w:val="24"/>
        </w:rPr>
        <w:t>voditelja  zdravst</w:t>
      </w:r>
      <w:r w:rsidR="00AE634D">
        <w:rPr>
          <w:rFonts w:ascii="Times New Roman" w:hAnsi="Times New Roman" w:cs="Times New Roman"/>
          <w:sz w:val="24"/>
          <w:szCs w:val="24"/>
        </w:rPr>
        <w:t xml:space="preserve">venih odjela, socijalne službe </w:t>
      </w:r>
      <w:r w:rsidRPr="008D79C0">
        <w:rPr>
          <w:rFonts w:ascii="Times New Roman" w:hAnsi="Times New Roman" w:cs="Times New Roman"/>
          <w:sz w:val="24"/>
          <w:szCs w:val="24"/>
        </w:rPr>
        <w:t>i ravnateljice Doma. Cilj je sastanaka razmjena informacija o promjenama u zdravstvenom stanju i potrebama korisnika , te planiranim aktivnostima za korisnike.</w:t>
      </w:r>
      <w:r w:rsidRPr="008D79C0">
        <w:rPr>
          <w:rFonts w:ascii="Times New Roman" w:hAnsi="Times New Roman" w:cs="Times New Roman"/>
          <w:b/>
          <w:i/>
          <w:sz w:val="24"/>
          <w:szCs w:val="24"/>
        </w:rPr>
        <w:t xml:space="preserve"> </w:t>
      </w:r>
    </w:p>
    <w:p w14:paraId="231475A2" w14:textId="77777777" w:rsidR="00A55728" w:rsidRPr="008D79C0" w:rsidRDefault="00A55728" w:rsidP="00A55728">
      <w:pPr>
        <w:spacing w:after="0" w:line="240" w:lineRule="auto"/>
        <w:rPr>
          <w:rFonts w:ascii="Times New Roman" w:hAnsi="Times New Roman" w:cs="Times New Roman"/>
          <w:sz w:val="24"/>
          <w:szCs w:val="24"/>
        </w:rPr>
      </w:pPr>
    </w:p>
    <w:p w14:paraId="62F1867D" w14:textId="77777777" w:rsidR="00A55728" w:rsidRPr="008D79C0" w:rsidRDefault="00A55728" w:rsidP="00A55728">
      <w:pPr>
        <w:spacing w:after="0" w:line="240" w:lineRule="auto"/>
        <w:ind w:firstLine="708"/>
        <w:contextualSpacing/>
        <w:jc w:val="both"/>
        <w:rPr>
          <w:rFonts w:ascii="Times New Roman" w:eastAsia="Times New Roman" w:hAnsi="Times New Roman" w:cs="Times New Roman"/>
          <w:b/>
          <w:i/>
          <w:sz w:val="24"/>
          <w:szCs w:val="24"/>
          <w:lang w:eastAsia="hr-HR"/>
        </w:rPr>
      </w:pPr>
      <w:r w:rsidRPr="008D79C0">
        <w:rPr>
          <w:rFonts w:ascii="Times New Roman" w:eastAsia="Times New Roman" w:hAnsi="Times New Roman" w:cs="Times New Roman"/>
          <w:b/>
          <w:bCs/>
          <w:i/>
          <w:sz w:val="24"/>
          <w:szCs w:val="24"/>
          <w:lang w:eastAsia="hr-HR"/>
        </w:rPr>
        <w:t>KOMISIJA ZA PRIJEM OSOBA U DOM I OTPUST KORISNIKA IZ DOMA</w:t>
      </w:r>
    </w:p>
    <w:p w14:paraId="66C163EA" w14:textId="2B976346" w:rsidR="00A55728" w:rsidRPr="008D79C0" w:rsidRDefault="00A55728" w:rsidP="00A55728">
      <w:pPr>
        <w:spacing w:after="0" w:line="240" w:lineRule="atLeast"/>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U 2025. godini Komisija je održala 26 sjednice, te je temeljem Pravilnika o prijemu  i otpustu korisnika iz Doma za starije i nemoćne osobe Koprivnica, donijela odluke o prijemu 50 osob</w:t>
      </w:r>
      <w:r w:rsidR="00B718F2" w:rsidRPr="008D79C0">
        <w:rPr>
          <w:rFonts w:ascii="Times New Roman" w:eastAsia="Times New Roman" w:hAnsi="Times New Roman" w:cs="Times New Roman"/>
          <w:sz w:val="24"/>
          <w:szCs w:val="24"/>
          <w:lang w:eastAsia="hr-HR"/>
        </w:rPr>
        <w:t>a na smještaj u Dom. Odbijene su 73 molbe</w:t>
      </w:r>
      <w:r w:rsidRPr="008D79C0">
        <w:rPr>
          <w:rFonts w:ascii="Times New Roman" w:eastAsia="Times New Roman" w:hAnsi="Times New Roman" w:cs="Times New Roman"/>
          <w:sz w:val="24"/>
          <w:szCs w:val="24"/>
          <w:lang w:eastAsia="hr-HR"/>
        </w:rPr>
        <w:t xml:space="preserve"> za smještaj, uglavnom kada se radilo o  pokretnim  psihički bolesnim odraslim osobama, osobama oboljelima od Alzheimerove bolesti ili </w:t>
      </w:r>
      <w:r w:rsidRPr="008D79C0">
        <w:rPr>
          <w:rFonts w:ascii="Times New Roman" w:eastAsia="Times New Roman" w:hAnsi="Times New Roman" w:cs="Times New Roman"/>
          <w:sz w:val="24"/>
          <w:szCs w:val="24"/>
          <w:lang w:eastAsia="hr-HR"/>
        </w:rPr>
        <w:lastRenderedPageBreak/>
        <w:t xml:space="preserve">osobama liječenima od alkoholizma, jer Dom nema licencu za rad sa osobama koje boluju od navedenih bolesti. </w:t>
      </w:r>
    </w:p>
    <w:p w14:paraId="2423078A" w14:textId="77777777" w:rsidR="00A55728" w:rsidRPr="008D79C0" w:rsidRDefault="00A55728" w:rsidP="00A55728">
      <w:pPr>
        <w:spacing w:after="0" w:line="240" w:lineRule="atLeast"/>
        <w:jc w:val="both"/>
        <w:rPr>
          <w:rFonts w:ascii="Times New Roman" w:eastAsia="Times New Roman" w:hAnsi="Times New Roman" w:cs="Times New Roman"/>
          <w:sz w:val="24"/>
          <w:szCs w:val="24"/>
          <w:lang w:eastAsia="hr-HR"/>
        </w:rPr>
      </w:pPr>
    </w:p>
    <w:p w14:paraId="6EE4F273" w14:textId="77777777" w:rsidR="00A55728" w:rsidRPr="008D79C0" w:rsidRDefault="00A55728" w:rsidP="00A55728">
      <w:pPr>
        <w:spacing w:after="0" w:line="240" w:lineRule="atLeast"/>
        <w:ind w:left="720"/>
        <w:contextualSpacing/>
        <w:jc w:val="both"/>
        <w:rPr>
          <w:rFonts w:ascii="Times New Roman" w:eastAsia="Times New Roman" w:hAnsi="Times New Roman" w:cs="Times New Roman"/>
          <w:i/>
          <w:sz w:val="24"/>
          <w:szCs w:val="24"/>
          <w:lang w:eastAsia="hr-HR"/>
        </w:rPr>
      </w:pPr>
      <w:r w:rsidRPr="008D79C0">
        <w:rPr>
          <w:rFonts w:ascii="Times New Roman" w:eastAsia="Times New Roman" w:hAnsi="Times New Roman" w:cs="Times New Roman"/>
          <w:b/>
          <w:bCs/>
          <w:i/>
          <w:sz w:val="24"/>
          <w:szCs w:val="24"/>
          <w:lang w:eastAsia="hr-HR"/>
        </w:rPr>
        <w:t>KOMISIJA ZA IZRADU JELOVNIKA</w:t>
      </w:r>
    </w:p>
    <w:p w14:paraId="60362441" w14:textId="77777777" w:rsidR="00A55728" w:rsidRPr="008D79C0" w:rsidRDefault="00A55728" w:rsidP="00A55728">
      <w:pPr>
        <w:spacing w:after="0" w:line="240" w:lineRule="atLeast"/>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 xml:space="preserve">Komisija se sastala 12 puta. Zadatak Komisije je kreiranje jelovnika kako za redovnu, tako i za dijetalnu prehranu. O svom radu  Komisija vodi zapisnik. </w:t>
      </w:r>
    </w:p>
    <w:p w14:paraId="1819C2D5" w14:textId="77777777" w:rsidR="00A55728" w:rsidRPr="008D79C0" w:rsidRDefault="00A55728" w:rsidP="00A55728">
      <w:pPr>
        <w:spacing w:after="0" w:line="240" w:lineRule="atLeast"/>
        <w:jc w:val="both"/>
        <w:rPr>
          <w:rFonts w:ascii="Times New Roman" w:eastAsia="Times New Roman" w:hAnsi="Times New Roman" w:cs="Times New Roman"/>
          <w:sz w:val="24"/>
          <w:szCs w:val="24"/>
          <w:lang w:eastAsia="hr-HR"/>
        </w:rPr>
      </w:pPr>
    </w:p>
    <w:p w14:paraId="2F542A77" w14:textId="77777777" w:rsidR="00A55728" w:rsidRPr="008D79C0" w:rsidRDefault="00A55728" w:rsidP="00A55728">
      <w:pPr>
        <w:spacing w:after="0" w:line="240" w:lineRule="atLeast"/>
        <w:ind w:left="720"/>
        <w:contextualSpacing/>
        <w:jc w:val="both"/>
        <w:rPr>
          <w:rFonts w:ascii="Times New Roman" w:eastAsia="Times New Roman" w:hAnsi="Times New Roman" w:cs="Times New Roman"/>
          <w:i/>
          <w:sz w:val="24"/>
          <w:szCs w:val="24"/>
          <w:lang w:eastAsia="hr-HR"/>
        </w:rPr>
      </w:pPr>
      <w:r w:rsidRPr="008D79C0">
        <w:rPr>
          <w:rFonts w:ascii="Times New Roman" w:eastAsia="Times New Roman" w:hAnsi="Times New Roman" w:cs="Times New Roman"/>
          <w:b/>
          <w:bCs/>
          <w:i/>
          <w:sz w:val="24"/>
          <w:szCs w:val="24"/>
          <w:lang w:eastAsia="hr-HR"/>
        </w:rPr>
        <w:t>KOMISIJA ZA PREUZIMANJE ROBE IZ DONACIJE</w:t>
      </w:r>
      <w:r w:rsidRPr="008D79C0">
        <w:rPr>
          <w:rFonts w:ascii="Times New Roman" w:eastAsia="Times New Roman" w:hAnsi="Times New Roman" w:cs="Times New Roman"/>
          <w:i/>
          <w:sz w:val="24"/>
          <w:szCs w:val="24"/>
          <w:lang w:eastAsia="hr-HR"/>
        </w:rPr>
        <w:t xml:space="preserve"> </w:t>
      </w:r>
    </w:p>
    <w:p w14:paraId="4AEDDCD7" w14:textId="77777777" w:rsidR="00A55728" w:rsidRPr="008D79C0" w:rsidRDefault="00A55728" w:rsidP="00A55728">
      <w:pPr>
        <w:spacing w:after="0" w:line="240" w:lineRule="atLeast"/>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 xml:space="preserve">U 2025. godini Komisija  se sastala 3 puta zbog preuzimanja robe i o svom radu vodila zapisnike. </w:t>
      </w:r>
    </w:p>
    <w:p w14:paraId="223DF422" w14:textId="77777777" w:rsidR="00A55728" w:rsidRPr="008D79C0" w:rsidRDefault="00A55728" w:rsidP="00A55728">
      <w:pPr>
        <w:spacing w:after="0" w:line="240" w:lineRule="atLeast"/>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 xml:space="preserve">Ukupna vrijednost donacija iznosila je 208,08 eura.  </w:t>
      </w:r>
    </w:p>
    <w:p w14:paraId="3DCB6F87" w14:textId="77777777" w:rsidR="00A55728" w:rsidRPr="008D79C0" w:rsidRDefault="00A55728" w:rsidP="00A55728">
      <w:pPr>
        <w:spacing w:after="0" w:line="240" w:lineRule="atLeast"/>
        <w:jc w:val="both"/>
        <w:rPr>
          <w:rFonts w:ascii="Times New Roman" w:eastAsia="Times New Roman" w:hAnsi="Times New Roman" w:cs="Times New Roman"/>
          <w:sz w:val="24"/>
          <w:szCs w:val="24"/>
          <w:lang w:eastAsia="hr-HR"/>
        </w:rPr>
      </w:pPr>
    </w:p>
    <w:p w14:paraId="40826A34" w14:textId="77777777" w:rsidR="00A55728" w:rsidRPr="008D79C0" w:rsidRDefault="00A55728" w:rsidP="00A55728">
      <w:pPr>
        <w:spacing w:after="0" w:line="240" w:lineRule="auto"/>
        <w:ind w:left="720"/>
        <w:contextualSpacing/>
        <w:jc w:val="both"/>
        <w:rPr>
          <w:rFonts w:ascii="Times New Roman" w:eastAsia="Times New Roman" w:hAnsi="Times New Roman" w:cs="Times New Roman"/>
          <w:i/>
          <w:sz w:val="24"/>
          <w:szCs w:val="24"/>
          <w:lang w:eastAsia="hr-HR"/>
        </w:rPr>
      </w:pPr>
      <w:r w:rsidRPr="008D79C0">
        <w:rPr>
          <w:rFonts w:ascii="Times New Roman" w:eastAsia="Times New Roman" w:hAnsi="Times New Roman" w:cs="Times New Roman"/>
          <w:b/>
          <w:bCs/>
          <w:i/>
          <w:sz w:val="24"/>
          <w:szCs w:val="24"/>
          <w:lang w:eastAsia="hr-HR"/>
        </w:rPr>
        <w:t xml:space="preserve">KOMISIJA ZA OTPIS I RASHODOVANJE </w:t>
      </w:r>
    </w:p>
    <w:p w14:paraId="663136C3" w14:textId="77777777" w:rsidR="00A55728" w:rsidRPr="008D79C0" w:rsidRDefault="00A55728" w:rsidP="00A55728">
      <w:pPr>
        <w:spacing w:after="0"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 xml:space="preserve"> Sastala se 4 puta i o svom radu vodila zapisnik.</w:t>
      </w:r>
    </w:p>
    <w:p w14:paraId="090EC9EF" w14:textId="77777777" w:rsidR="00A55728" w:rsidRPr="008D79C0" w:rsidRDefault="00A55728" w:rsidP="00A55728">
      <w:pPr>
        <w:spacing w:after="0" w:line="240" w:lineRule="auto"/>
        <w:jc w:val="both"/>
        <w:rPr>
          <w:rFonts w:ascii="Times New Roman" w:eastAsia="Times New Roman" w:hAnsi="Times New Roman" w:cs="Times New Roman"/>
          <w:sz w:val="24"/>
          <w:szCs w:val="24"/>
          <w:lang w:eastAsia="hr-HR"/>
        </w:rPr>
      </w:pPr>
    </w:p>
    <w:p w14:paraId="1765894E" w14:textId="77777777" w:rsidR="00A55728" w:rsidRPr="008D79C0" w:rsidRDefault="00A55728" w:rsidP="00A55728">
      <w:pPr>
        <w:spacing w:after="0" w:line="240" w:lineRule="auto"/>
        <w:ind w:left="720"/>
        <w:contextualSpacing/>
        <w:rPr>
          <w:rFonts w:ascii="Times New Roman" w:eastAsia="Times New Roman" w:hAnsi="Times New Roman" w:cs="Times New Roman"/>
          <w:b/>
          <w:i/>
          <w:sz w:val="24"/>
          <w:szCs w:val="24"/>
          <w:lang w:eastAsia="hr-HR"/>
        </w:rPr>
      </w:pPr>
      <w:r w:rsidRPr="008D79C0">
        <w:rPr>
          <w:rFonts w:ascii="Times New Roman" w:eastAsia="Times New Roman" w:hAnsi="Times New Roman" w:cs="Times New Roman"/>
          <w:b/>
          <w:i/>
          <w:sz w:val="24"/>
          <w:szCs w:val="24"/>
          <w:lang w:eastAsia="hr-HR"/>
        </w:rPr>
        <w:t xml:space="preserve">POVJERENSTVO I TIM  ZA  SPREČAVANJE I SUZBIJANJE BOLNIČKIH  INFEKCIJA </w:t>
      </w:r>
    </w:p>
    <w:p w14:paraId="2D5120A5" w14:textId="77777777" w:rsidR="00A55728" w:rsidRPr="008D79C0" w:rsidRDefault="00A55728" w:rsidP="00A55728">
      <w:pPr>
        <w:spacing w:after="0"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 xml:space="preserve">Povjerenstvo je održalo 4 sjednice. O svom radu vodilo je zapisnik. </w:t>
      </w:r>
    </w:p>
    <w:p w14:paraId="1C5E3355" w14:textId="77777777" w:rsidR="00A55728" w:rsidRPr="008D79C0" w:rsidRDefault="00A55728" w:rsidP="00A55728">
      <w:pPr>
        <w:spacing w:after="0"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 xml:space="preserve">Zadaci Povjerenstva i Tima za kontrolu bolničkih infekcija uključuju nadziranje i provedbe preporuka, postupaka i mjera za sprečavanje i suzbijanje bolničkih infekcija, praćenje i evaluaciju pojedinih mjera, praćenje infekcija povezanih sa zdravstvenom skrbi, pružanje savjetodavne i stručne pomoći u svakodnevnom radu, analiza podataka, utvrđivanje preporuka i mjera za suzbijanje epidemije i organiziranje kontinuirane edukacije zdravstvenih i nezdravstvenih radnika. </w:t>
      </w:r>
    </w:p>
    <w:p w14:paraId="64E4121A" w14:textId="77777777" w:rsidR="00A55728" w:rsidRPr="008D79C0" w:rsidRDefault="00A55728" w:rsidP="00A55728">
      <w:pPr>
        <w:spacing w:after="0" w:line="240" w:lineRule="auto"/>
        <w:jc w:val="both"/>
        <w:rPr>
          <w:rFonts w:ascii="Times New Roman" w:eastAsia="Times New Roman" w:hAnsi="Times New Roman" w:cs="Times New Roman"/>
          <w:sz w:val="24"/>
          <w:szCs w:val="24"/>
          <w:lang w:eastAsia="hr-HR"/>
        </w:rPr>
      </w:pPr>
    </w:p>
    <w:p w14:paraId="1C976190" w14:textId="77777777" w:rsidR="00A55728" w:rsidRPr="008D79C0" w:rsidRDefault="00A55728" w:rsidP="00A55728">
      <w:pPr>
        <w:spacing w:after="0" w:line="240" w:lineRule="auto"/>
        <w:ind w:left="720"/>
        <w:contextualSpacing/>
        <w:jc w:val="both"/>
        <w:rPr>
          <w:rFonts w:ascii="Times New Roman" w:eastAsia="Times New Roman" w:hAnsi="Times New Roman" w:cs="Times New Roman"/>
          <w:b/>
          <w:i/>
          <w:sz w:val="24"/>
          <w:szCs w:val="24"/>
          <w:lang w:eastAsia="hr-HR"/>
        </w:rPr>
      </w:pPr>
      <w:r w:rsidRPr="008D79C0">
        <w:rPr>
          <w:rFonts w:ascii="Times New Roman" w:eastAsia="Times New Roman" w:hAnsi="Times New Roman" w:cs="Times New Roman"/>
          <w:b/>
          <w:i/>
          <w:sz w:val="24"/>
          <w:szCs w:val="24"/>
          <w:lang w:eastAsia="hr-HR"/>
        </w:rPr>
        <w:t>RADNIČKO VIJEĆE</w:t>
      </w:r>
    </w:p>
    <w:p w14:paraId="76869D49" w14:textId="77777777" w:rsidR="00A55728" w:rsidRPr="008D79C0" w:rsidRDefault="00A55728" w:rsidP="00A55728">
      <w:pPr>
        <w:pStyle w:val="Bezproreda"/>
        <w:rPr>
          <w:rFonts w:ascii="Times New Roman" w:hAnsi="Times New Roman" w:cs="Times New Roman"/>
          <w:sz w:val="24"/>
          <w:szCs w:val="24"/>
        </w:rPr>
      </w:pPr>
      <w:r w:rsidRPr="008D79C0">
        <w:rPr>
          <w:rFonts w:ascii="Times New Roman" w:hAnsi="Times New Roman" w:cs="Times New Roman"/>
          <w:sz w:val="24"/>
          <w:szCs w:val="24"/>
        </w:rPr>
        <w:t xml:space="preserve">Radničko vijeće Doma za starije i nemoćne osobe Koprivnica je, prema službenoj obavijesti Podružnice Samostalnog sindikata zdravstva i socijalne skrbi od 8. srpnja 2024. godine prestalo postojati. </w:t>
      </w:r>
    </w:p>
    <w:p w14:paraId="254D00C4" w14:textId="77777777" w:rsidR="00A55728" w:rsidRPr="008D79C0" w:rsidRDefault="00A55728" w:rsidP="00A55728">
      <w:pPr>
        <w:pStyle w:val="Bezproreda"/>
        <w:rPr>
          <w:rFonts w:ascii="Times New Roman" w:hAnsi="Times New Roman" w:cs="Times New Roman"/>
          <w:sz w:val="24"/>
          <w:szCs w:val="24"/>
        </w:rPr>
      </w:pPr>
      <w:r w:rsidRPr="008D79C0">
        <w:rPr>
          <w:rFonts w:ascii="Times New Roman" w:hAnsi="Times New Roman" w:cs="Times New Roman"/>
          <w:sz w:val="24"/>
          <w:szCs w:val="24"/>
        </w:rPr>
        <w:t>Prava i obveze radničkog vijeća preuzeo je sindikalni povjerenik u Domu za starije i nemoćne osobe Koprivnica.</w:t>
      </w:r>
    </w:p>
    <w:p w14:paraId="162333CD" w14:textId="77777777" w:rsidR="00A55728" w:rsidRPr="008D79C0" w:rsidRDefault="00A55728" w:rsidP="00A55728">
      <w:pPr>
        <w:spacing w:after="0" w:line="240" w:lineRule="auto"/>
        <w:jc w:val="both"/>
        <w:rPr>
          <w:rFonts w:ascii="Times New Roman" w:eastAsia="Times New Roman" w:hAnsi="Times New Roman" w:cs="Times New Roman"/>
          <w:sz w:val="24"/>
          <w:szCs w:val="24"/>
          <w:lang w:eastAsia="hr-HR"/>
        </w:rPr>
      </w:pPr>
    </w:p>
    <w:p w14:paraId="5F86F5B8" w14:textId="77777777" w:rsidR="00A55728" w:rsidRPr="008D79C0" w:rsidRDefault="00A55728" w:rsidP="00A55728">
      <w:pPr>
        <w:spacing w:after="0" w:line="240" w:lineRule="auto"/>
        <w:ind w:left="720"/>
        <w:contextualSpacing/>
        <w:jc w:val="both"/>
        <w:rPr>
          <w:rFonts w:ascii="Times New Roman" w:eastAsia="Times New Roman" w:hAnsi="Times New Roman" w:cs="Times New Roman"/>
          <w:i/>
          <w:sz w:val="24"/>
          <w:szCs w:val="24"/>
          <w:lang w:eastAsia="hr-HR"/>
        </w:rPr>
      </w:pPr>
      <w:r w:rsidRPr="008D79C0">
        <w:rPr>
          <w:rFonts w:ascii="Times New Roman" w:eastAsia="Times New Roman" w:hAnsi="Times New Roman" w:cs="Times New Roman"/>
          <w:b/>
          <w:i/>
          <w:sz w:val="24"/>
          <w:szCs w:val="24"/>
          <w:lang w:eastAsia="hr-HR"/>
        </w:rPr>
        <w:t>ODBOR ZA ZAŠTITU NA RADU</w:t>
      </w:r>
    </w:p>
    <w:p w14:paraId="578D812A" w14:textId="77777777" w:rsidR="00A55728" w:rsidRPr="008D79C0" w:rsidRDefault="00A55728" w:rsidP="00A55728">
      <w:pPr>
        <w:spacing w:after="0"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Odbor se tijekom 2025. godine sastao 2 puta. Na sjednici je razmatrana aktualna problematika. O svom radu vodio je zapisnik.</w:t>
      </w:r>
    </w:p>
    <w:p w14:paraId="6AA1029E" w14:textId="77777777" w:rsidR="00A55728" w:rsidRPr="008D79C0" w:rsidRDefault="00A55728" w:rsidP="00A55728">
      <w:pPr>
        <w:spacing w:after="0"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 xml:space="preserve"> </w:t>
      </w:r>
    </w:p>
    <w:p w14:paraId="3DEE69D9" w14:textId="77777777" w:rsidR="00A55728" w:rsidRPr="008D79C0" w:rsidRDefault="00A55728" w:rsidP="00A55728">
      <w:pPr>
        <w:spacing w:after="0" w:line="240" w:lineRule="auto"/>
        <w:ind w:firstLine="708"/>
        <w:jc w:val="both"/>
        <w:rPr>
          <w:rFonts w:ascii="Times New Roman" w:eastAsia="Times New Roman" w:hAnsi="Times New Roman" w:cs="Times New Roman"/>
          <w:b/>
          <w:i/>
          <w:sz w:val="24"/>
          <w:szCs w:val="24"/>
          <w:lang w:eastAsia="hr-HR"/>
        </w:rPr>
      </w:pPr>
      <w:r w:rsidRPr="008D79C0">
        <w:rPr>
          <w:rFonts w:ascii="Times New Roman" w:eastAsia="Times New Roman" w:hAnsi="Times New Roman" w:cs="Times New Roman"/>
          <w:b/>
          <w:i/>
          <w:sz w:val="24"/>
          <w:szCs w:val="24"/>
          <w:lang w:eastAsia="hr-HR"/>
        </w:rPr>
        <w:t>ZBOR RADNIKA</w:t>
      </w:r>
    </w:p>
    <w:p w14:paraId="32A6FF82" w14:textId="42314A69" w:rsidR="00A55728" w:rsidRPr="008D79C0" w:rsidRDefault="00A55728" w:rsidP="00A55728">
      <w:pPr>
        <w:spacing w:after="0" w:line="240" w:lineRule="auto"/>
        <w:jc w:val="both"/>
        <w:rPr>
          <w:rFonts w:ascii="Times New Roman" w:hAnsi="Times New Roman" w:cs="Times New Roman"/>
          <w:sz w:val="24"/>
          <w:szCs w:val="24"/>
        </w:rPr>
      </w:pPr>
      <w:r w:rsidRPr="008D79C0">
        <w:rPr>
          <w:rFonts w:ascii="Times New Roman" w:hAnsi="Times New Roman" w:cs="Times New Roman"/>
          <w:sz w:val="24"/>
          <w:szCs w:val="24"/>
        </w:rPr>
        <w:t>Zbor radnika Doma za starije i nemoćne osobe Koprivnica tijekom godine održan je jednom   (u travnju) o čemu je sastavljen zap</w:t>
      </w:r>
      <w:r w:rsidR="000B6DBD" w:rsidRPr="008D79C0">
        <w:rPr>
          <w:rFonts w:ascii="Times New Roman" w:hAnsi="Times New Roman" w:cs="Times New Roman"/>
          <w:sz w:val="24"/>
          <w:szCs w:val="24"/>
        </w:rPr>
        <w:t>isnik.</w:t>
      </w:r>
    </w:p>
    <w:bookmarkEnd w:id="6"/>
    <w:p w14:paraId="26AF783D" w14:textId="77777777" w:rsidR="009A0AD5" w:rsidRPr="008D79C0" w:rsidRDefault="009A0AD5" w:rsidP="00C64D33">
      <w:pPr>
        <w:spacing w:after="0" w:line="240" w:lineRule="auto"/>
        <w:rPr>
          <w:rFonts w:ascii="Times New Roman" w:eastAsia="Times New Roman" w:hAnsi="Times New Roman" w:cs="Times New Roman"/>
          <w:b/>
          <w:bCs/>
          <w:sz w:val="28"/>
          <w:szCs w:val="28"/>
          <w:u w:val="single"/>
          <w:lang w:eastAsia="hr-HR"/>
        </w:rPr>
      </w:pPr>
    </w:p>
    <w:p w14:paraId="3B705EFE" w14:textId="0A6A2F91" w:rsidR="002C2218" w:rsidRPr="008D79C0" w:rsidRDefault="002C2218" w:rsidP="002C2218">
      <w:pPr>
        <w:spacing w:after="0" w:line="240" w:lineRule="auto"/>
        <w:ind w:left="360"/>
        <w:jc w:val="center"/>
        <w:rPr>
          <w:rFonts w:ascii="Times New Roman" w:eastAsia="Times New Roman" w:hAnsi="Times New Roman" w:cs="Times New Roman"/>
          <w:b/>
          <w:bCs/>
          <w:sz w:val="28"/>
          <w:szCs w:val="28"/>
          <w:u w:val="single"/>
          <w:lang w:eastAsia="hr-HR"/>
        </w:rPr>
      </w:pPr>
      <w:r w:rsidRPr="008D79C0">
        <w:rPr>
          <w:rFonts w:ascii="Times New Roman" w:eastAsia="Times New Roman" w:hAnsi="Times New Roman" w:cs="Times New Roman"/>
          <w:b/>
          <w:bCs/>
          <w:sz w:val="28"/>
          <w:szCs w:val="28"/>
          <w:u w:val="single"/>
          <w:lang w:eastAsia="hr-HR"/>
        </w:rPr>
        <w:t>3.PODIZANJE KVALITETE SKRBI ZA STARIJE OSOBE</w:t>
      </w:r>
    </w:p>
    <w:p w14:paraId="60F8FDAE" w14:textId="77777777" w:rsidR="002C2218" w:rsidRPr="008D79C0" w:rsidRDefault="002C2218" w:rsidP="002C2218">
      <w:pPr>
        <w:spacing w:after="0" w:line="240" w:lineRule="auto"/>
        <w:jc w:val="both"/>
        <w:rPr>
          <w:rFonts w:ascii="Times New Roman" w:eastAsia="Times New Roman" w:hAnsi="Times New Roman" w:cs="Times New Roman"/>
          <w:sz w:val="24"/>
          <w:szCs w:val="24"/>
          <w:lang w:eastAsia="hr-HR"/>
        </w:rPr>
      </w:pPr>
    </w:p>
    <w:p w14:paraId="4B28DA05" w14:textId="19E487CA" w:rsidR="002C2218" w:rsidRPr="008D79C0" w:rsidRDefault="00B702B4" w:rsidP="008D79C0">
      <w:pPr>
        <w:spacing w:after="0"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Kvalitetna skrb</w:t>
      </w:r>
      <w:r w:rsidR="00075A36" w:rsidRPr="008D79C0">
        <w:rPr>
          <w:rFonts w:ascii="Times New Roman" w:eastAsia="Times New Roman" w:hAnsi="Times New Roman" w:cs="Times New Roman"/>
          <w:sz w:val="24"/>
          <w:szCs w:val="24"/>
          <w:lang w:eastAsia="hr-HR"/>
        </w:rPr>
        <w:t xml:space="preserve"> za starije osobe </w:t>
      </w:r>
      <w:r w:rsidR="002C2218" w:rsidRPr="008D79C0">
        <w:rPr>
          <w:rFonts w:ascii="Times New Roman" w:eastAsia="Times New Roman" w:hAnsi="Times New Roman" w:cs="Times New Roman"/>
          <w:sz w:val="24"/>
          <w:szCs w:val="24"/>
          <w:lang w:eastAsia="hr-HR"/>
        </w:rPr>
        <w:t>temeljni je zadatak rada našeg Doma</w:t>
      </w:r>
      <w:r w:rsidR="00243A79" w:rsidRPr="008D79C0">
        <w:rPr>
          <w:rFonts w:ascii="Times New Roman" w:eastAsia="Times New Roman" w:hAnsi="Times New Roman" w:cs="Times New Roman"/>
          <w:sz w:val="24"/>
          <w:szCs w:val="24"/>
          <w:lang w:eastAsia="hr-HR"/>
        </w:rPr>
        <w:t xml:space="preserve">. </w:t>
      </w:r>
      <w:r w:rsidR="00075A36" w:rsidRPr="008D79C0">
        <w:rPr>
          <w:rFonts w:ascii="Times New Roman" w:eastAsia="Times New Roman" w:hAnsi="Times New Roman" w:cs="Times New Roman"/>
          <w:sz w:val="24"/>
          <w:szCs w:val="24"/>
          <w:lang w:eastAsia="hr-HR"/>
        </w:rPr>
        <w:t>U</w:t>
      </w:r>
      <w:r w:rsidR="00592CE8" w:rsidRPr="008D79C0">
        <w:rPr>
          <w:rFonts w:ascii="Times New Roman" w:eastAsia="Times New Roman" w:hAnsi="Times New Roman" w:cs="Times New Roman"/>
          <w:sz w:val="24"/>
          <w:szCs w:val="24"/>
          <w:lang w:eastAsia="hr-HR"/>
        </w:rPr>
        <w:t xml:space="preserve"> realizaciji tog cilja </w:t>
      </w:r>
      <w:r w:rsidR="00075A36" w:rsidRPr="008D79C0">
        <w:rPr>
          <w:rFonts w:ascii="Times New Roman" w:eastAsia="Times New Roman" w:hAnsi="Times New Roman" w:cs="Times New Roman"/>
          <w:sz w:val="24"/>
          <w:szCs w:val="24"/>
          <w:lang w:eastAsia="hr-HR"/>
        </w:rPr>
        <w:t xml:space="preserve">prati nas </w:t>
      </w:r>
      <w:r w:rsidR="00243A79" w:rsidRPr="008D79C0">
        <w:rPr>
          <w:rFonts w:ascii="Times New Roman" w:eastAsia="Times New Roman" w:hAnsi="Times New Roman" w:cs="Times New Roman"/>
          <w:sz w:val="24"/>
          <w:szCs w:val="24"/>
          <w:lang w:eastAsia="hr-HR"/>
        </w:rPr>
        <w:t>naš osnivač Koprivničko-križevačka županija.</w:t>
      </w:r>
      <w:r w:rsidR="002C2218" w:rsidRPr="008D79C0">
        <w:rPr>
          <w:rFonts w:ascii="Times New Roman" w:eastAsia="Times New Roman" w:hAnsi="Times New Roman" w:cs="Times New Roman"/>
          <w:sz w:val="24"/>
          <w:szCs w:val="24"/>
          <w:lang w:eastAsia="hr-HR"/>
        </w:rPr>
        <w:t xml:space="preserve"> </w:t>
      </w:r>
    </w:p>
    <w:p w14:paraId="7940DB89" w14:textId="637284A1" w:rsidR="0034131F" w:rsidRPr="008D79C0" w:rsidRDefault="0085138A" w:rsidP="008D79C0">
      <w:pPr>
        <w:spacing w:after="0"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Prioritet</w:t>
      </w:r>
      <w:r w:rsidR="00243A79" w:rsidRPr="008D79C0">
        <w:rPr>
          <w:rFonts w:ascii="Times New Roman" w:eastAsia="Times New Roman" w:hAnsi="Times New Roman" w:cs="Times New Roman"/>
          <w:sz w:val="24"/>
          <w:szCs w:val="24"/>
          <w:lang w:eastAsia="hr-HR"/>
        </w:rPr>
        <w:t xml:space="preserve"> </w:t>
      </w:r>
      <w:r w:rsidRPr="008D79C0">
        <w:rPr>
          <w:rFonts w:ascii="Times New Roman" w:eastAsia="Times New Roman" w:hAnsi="Times New Roman" w:cs="Times New Roman"/>
          <w:sz w:val="24"/>
          <w:szCs w:val="24"/>
          <w:lang w:eastAsia="hr-HR"/>
        </w:rPr>
        <w:t xml:space="preserve"> rada </w:t>
      </w:r>
      <w:r w:rsidR="009C7DC0" w:rsidRPr="008D79C0">
        <w:rPr>
          <w:rFonts w:ascii="Times New Roman" w:eastAsia="Times New Roman" w:hAnsi="Times New Roman" w:cs="Times New Roman"/>
          <w:sz w:val="24"/>
          <w:szCs w:val="24"/>
          <w:lang w:eastAsia="hr-HR"/>
        </w:rPr>
        <w:t xml:space="preserve">je </w:t>
      </w:r>
      <w:r w:rsidRPr="008D79C0">
        <w:rPr>
          <w:rFonts w:ascii="Times New Roman" w:eastAsia="Times New Roman" w:hAnsi="Times New Roman" w:cs="Times New Roman"/>
          <w:sz w:val="24"/>
          <w:szCs w:val="24"/>
          <w:lang w:eastAsia="hr-HR"/>
        </w:rPr>
        <w:t>zaštita zdravlja</w:t>
      </w:r>
      <w:r w:rsidR="008239FA" w:rsidRPr="008D79C0">
        <w:rPr>
          <w:rFonts w:ascii="Times New Roman" w:eastAsia="Times New Roman" w:hAnsi="Times New Roman" w:cs="Times New Roman"/>
          <w:sz w:val="24"/>
          <w:szCs w:val="24"/>
          <w:lang w:eastAsia="hr-HR"/>
        </w:rPr>
        <w:t xml:space="preserve">, suzbijanje bolesti, liječenje, </w:t>
      </w:r>
      <w:r w:rsidRPr="008D79C0">
        <w:rPr>
          <w:rFonts w:ascii="Times New Roman" w:eastAsia="Times New Roman" w:hAnsi="Times New Roman" w:cs="Times New Roman"/>
          <w:sz w:val="24"/>
          <w:szCs w:val="24"/>
          <w:lang w:eastAsia="hr-HR"/>
        </w:rPr>
        <w:t>ublažavanje posljedica bolesti uz individualiziran pristup potrebama svakog korisnika i sveukupno očuva</w:t>
      </w:r>
      <w:r w:rsidR="00796D7E" w:rsidRPr="008D79C0">
        <w:rPr>
          <w:rFonts w:ascii="Times New Roman" w:eastAsia="Times New Roman" w:hAnsi="Times New Roman" w:cs="Times New Roman"/>
          <w:sz w:val="24"/>
          <w:szCs w:val="24"/>
          <w:lang w:eastAsia="hr-HR"/>
        </w:rPr>
        <w:t>nje kvalitete života korisnika kroz organizirane raznovrsne aktivnosti u skladu za potrebama i mogućnostima korisnika.</w:t>
      </w:r>
    </w:p>
    <w:p w14:paraId="6B87B669" w14:textId="77777777" w:rsidR="004C7A3E" w:rsidRPr="008D79C0" w:rsidRDefault="004C125D" w:rsidP="008D79C0">
      <w:pPr>
        <w:spacing w:after="0"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 xml:space="preserve">Starenje populacije općenito, kao i starenje korisnika smještenih u Domu, dovodi do naglog povećanja broja korisnika djelomično ili potpuno funkcionalno ovisnih o pomoći druge osobe. </w:t>
      </w:r>
      <w:r w:rsidRPr="008D79C0">
        <w:rPr>
          <w:rFonts w:ascii="Times New Roman" w:eastAsia="Times New Roman" w:hAnsi="Times New Roman" w:cs="Times New Roman"/>
          <w:sz w:val="24"/>
          <w:szCs w:val="24"/>
          <w:lang w:eastAsia="hr-HR"/>
        </w:rPr>
        <w:lastRenderedPageBreak/>
        <w:t xml:space="preserve">Time raste potreba za </w:t>
      </w:r>
      <w:r w:rsidR="004C7A3E" w:rsidRPr="008D79C0">
        <w:rPr>
          <w:rFonts w:ascii="Times New Roman" w:eastAsia="Times New Roman" w:hAnsi="Times New Roman" w:cs="Times New Roman"/>
          <w:sz w:val="24"/>
          <w:szCs w:val="24"/>
          <w:lang w:eastAsia="hr-HR"/>
        </w:rPr>
        <w:t xml:space="preserve">osiguravanjem većeg broja </w:t>
      </w:r>
      <w:r w:rsidRPr="008D79C0">
        <w:rPr>
          <w:rFonts w:ascii="Times New Roman" w:eastAsia="Times New Roman" w:hAnsi="Times New Roman" w:cs="Times New Roman"/>
          <w:sz w:val="24"/>
          <w:szCs w:val="24"/>
          <w:lang w:eastAsia="hr-HR"/>
        </w:rPr>
        <w:t xml:space="preserve"> polustacionarnih i stacionarnih </w:t>
      </w:r>
      <w:r w:rsidR="004C7A3E" w:rsidRPr="008D79C0">
        <w:rPr>
          <w:rFonts w:ascii="Times New Roman" w:eastAsia="Times New Roman" w:hAnsi="Times New Roman" w:cs="Times New Roman"/>
          <w:sz w:val="24"/>
          <w:szCs w:val="24"/>
          <w:lang w:eastAsia="hr-HR"/>
        </w:rPr>
        <w:t>smještajnih kapaciteta</w:t>
      </w:r>
      <w:r w:rsidRPr="008D79C0">
        <w:rPr>
          <w:rFonts w:ascii="Times New Roman" w:eastAsia="Times New Roman" w:hAnsi="Times New Roman" w:cs="Times New Roman"/>
          <w:sz w:val="24"/>
          <w:szCs w:val="24"/>
          <w:lang w:eastAsia="hr-HR"/>
        </w:rPr>
        <w:t>.</w:t>
      </w:r>
      <w:r w:rsidR="004C7A3E" w:rsidRPr="008D79C0">
        <w:rPr>
          <w:rFonts w:ascii="Times New Roman" w:eastAsia="Times New Roman" w:hAnsi="Times New Roman" w:cs="Times New Roman"/>
          <w:sz w:val="24"/>
          <w:szCs w:val="24"/>
          <w:lang w:eastAsia="hr-HR"/>
        </w:rPr>
        <w:t xml:space="preserve"> </w:t>
      </w:r>
    </w:p>
    <w:p w14:paraId="5FEFC1A0" w14:textId="461C317C" w:rsidR="00C5541A" w:rsidRPr="008D79C0" w:rsidRDefault="00C5541A" w:rsidP="008D79C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U okviru mjera za poboljšanje kvalitete usluge i skrbi za korisnike, tijekom 2025. godine nabavljena je potrebna oprema za kvalitetnije obavljanje njege i skrbi korisnika smještenih na Odjelu pojačane zdravstvene njege (1 terapijska kolica, 1 kolica za posteljinu i 3 kolica za posluživanje).</w:t>
      </w:r>
    </w:p>
    <w:p w14:paraId="0CCA883B" w14:textId="77777777" w:rsidR="00C74372" w:rsidRPr="008D79C0" w:rsidRDefault="00C74372" w:rsidP="008D79C0">
      <w:pPr>
        <w:spacing w:after="0" w:line="240" w:lineRule="auto"/>
        <w:jc w:val="both"/>
        <w:rPr>
          <w:rFonts w:ascii="Times New Roman" w:hAnsi="Times New Roman" w:cs="Times New Roman"/>
          <w:b/>
          <w:bCs/>
          <w:sz w:val="24"/>
          <w:szCs w:val="24"/>
          <w:lang w:eastAsia="hr-HR"/>
        </w:rPr>
      </w:pPr>
      <w:r w:rsidRPr="008D79C0">
        <w:rPr>
          <w:rFonts w:ascii="Times New Roman" w:hAnsi="Times New Roman" w:cs="Times New Roman"/>
          <w:b/>
          <w:bCs/>
          <w:sz w:val="24"/>
          <w:szCs w:val="24"/>
          <w:lang w:eastAsia="hr-HR"/>
        </w:rPr>
        <w:t>Stručno usavršavanje radnika</w:t>
      </w:r>
    </w:p>
    <w:p w14:paraId="50D8F5E8" w14:textId="77777777" w:rsidR="00C74372" w:rsidRPr="008D79C0" w:rsidRDefault="00C74372" w:rsidP="008D79C0">
      <w:pPr>
        <w:spacing w:after="0" w:line="240" w:lineRule="auto"/>
        <w:jc w:val="both"/>
        <w:rPr>
          <w:rFonts w:ascii="Times New Roman" w:hAnsi="Times New Roman" w:cs="Times New Roman"/>
          <w:sz w:val="24"/>
          <w:szCs w:val="24"/>
        </w:rPr>
      </w:pPr>
      <w:r w:rsidRPr="008D79C0">
        <w:rPr>
          <w:rFonts w:ascii="Times New Roman" w:hAnsi="Times New Roman" w:cs="Times New Roman"/>
          <w:bCs/>
          <w:sz w:val="24"/>
          <w:szCs w:val="24"/>
          <w:lang w:eastAsia="hr-HR"/>
        </w:rPr>
        <w:t xml:space="preserve">Stručno usavršavanje radnika jedan je od preduvjeta podizanja kvalitete skrbi za starije osobe. Stručni i drugi </w:t>
      </w:r>
      <w:r w:rsidRPr="008D79C0">
        <w:rPr>
          <w:rFonts w:ascii="Times New Roman" w:hAnsi="Times New Roman" w:cs="Times New Roman"/>
          <w:sz w:val="24"/>
          <w:szCs w:val="24"/>
          <w:lang w:eastAsia="hr-HR"/>
        </w:rPr>
        <w:t xml:space="preserve">radnici Doma sudjelovali su kroz godinu, na seminarima, edukacijama, konferencijama, stručnim skupovima i okruglim stolovima, te prisustvovali webinarima. </w:t>
      </w:r>
      <w:r w:rsidRPr="008D79C0">
        <w:rPr>
          <w:rFonts w:ascii="Times New Roman" w:hAnsi="Times New Roman" w:cs="Times New Roman"/>
          <w:sz w:val="24"/>
          <w:szCs w:val="24"/>
        </w:rPr>
        <w:t>Ulaganje u znanje i stručne kapacitete zaposlenika jedan je od naših  prioriteta i za iduće razdoblje.</w:t>
      </w:r>
    </w:p>
    <w:p w14:paraId="76D58637" w14:textId="77777777" w:rsidR="00C74372" w:rsidRPr="008D79C0" w:rsidRDefault="00C74372" w:rsidP="008D79C0">
      <w:pPr>
        <w:spacing w:after="0" w:line="240" w:lineRule="auto"/>
        <w:jc w:val="both"/>
        <w:rPr>
          <w:rFonts w:ascii="Times New Roman" w:hAnsi="Times New Roman" w:cs="Times New Roman"/>
          <w:b/>
          <w:bCs/>
          <w:sz w:val="24"/>
          <w:szCs w:val="24"/>
          <w:lang w:eastAsia="hr-HR"/>
        </w:rPr>
      </w:pPr>
    </w:p>
    <w:p w14:paraId="1DF004AF" w14:textId="68322D52" w:rsidR="00C74372" w:rsidRPr="008D79C0" w:rsidRDefault="00C5541A" w:rsidP="008D79C0">
      <w:pPr>
        <w:pStyle w:val="Bezproreda"/>
        <w:jc w:val="both"/>
        <w:rPr>
          <w:rFonts w:ascii="Times New Roman" w:hAnsi="Times New Roman" w:cs="Times New Roman"/>
          <w:b/>
          <w:bCs/>
          <w:sz w:val="24"/>
          <w:szCs w:val="24"/>
          <w:lang w:eastAsia="hr-HR"/>
        </w:rPr>
      </w:pPr>
      <w:r w:rsidRPr="008D79C0">
        <w:rPr>
          <w:rFonts w:ascii="Times New Roman" w:hAnsi="Times New Roman" w:cs="Times New Roman"/>
          <w:b/>
          <w:bCs/>
          <w:sz w:val="24"/>
          <w:szCs w:val="24"/>
          <w:lang w:eastAsia="hr-HR"/>
        </w:rPr>
        <w:t>Održavanje infrastrukture</w:t>
      </w:r>
      <w:r w:rsidR="00243A79" w:rsidRPr="008D79C0">
        <w:rPr>
          <w:rFonts w:ascii="Times New Roman" w:hAnsi="Times New Roman" w:cs="Times New Roman"/>
          <w:sz w:val="24"/>
          <w:szCs w:val="24"/>
          <w:lang w:eastAsia="hr-HR"/>
        </w:rPr>
        <w:t xml:space="preserve"> </w:t>
      </w:r>
    </w:p>
    <w:p w14:paraId="47D2E986" w14:textId="1BF066F9" w:rsidR="00C5541A" w:rsidRPr="008D79C0" w:rsidRDefault="00C5541A" w:rsidP="008D79C0">
      <w:pPr>
        <w:pStyle w:val="Bezproreda"/>
        <w:jc w:val="both"/>
        <w:rPr>
          <w:rFonts w:ascii="Times New Roman" w:hAnsi="Times New Roman" w:cs="Times New Roman"/>
          <w:b/>
          <w:bCs/>
          <w:sz w:val="24"/>
          <w:szCs w:val="24"/>
          <w:lang w:eastAsia="hr-HR"/>
        </w:rPr>
      </w:pPr>
      <w:r w:rsidRPr="008D79C0">
        <w:rPr>
          <w:rFonts w:ascii="Times New Roman" w:hAnsi="Times New Roman" w:cs="Times New Roman"/>
          <w:sz w:val="24"/>
          <w:szCs w:val="24"/>
          <w:lang w:eastAsia="hr-HR"/>
        </w:rPr>
        <w:t>Kvaliteta skrbi za korisnike podrazumijeva i kontinuirano održavanje infrastrukture Doma. Tijekom 2025. godine redovito su održavani i uređivani unutarnji i vanjski prostori Doma te je, sukladno potrebama i financijskim mogućnostima, nabavljana nova oprema.</w:t>
      </w:r>
    </w:p>
    <w:p w14:paraId="01559D30" w14:textId="77777777" w:rsidR="00C5541A" w:rsidRPr="008D79C0" w:rsidRDefault="00C5541A" w:rsidP="008D79C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Provedene aktivnosti uključuju:</w:t>
      </w:r>
    </w:p>
    <w:p w14:paraId="4C7BF64E" w14:textId="77777777" w:rsidR="00C5541A" w:rsidRPr="008D79C0" w:rsidRDefault="00C5541A" w:rsidP="008D79C0">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praćenje i kontrolu potrošnje energenata (voda, električna energija i plin) uz vođenje evidencija</w:t>
      </w:r>
    </w:p>
    <w:p w14:paraId="4AA4ED32" w14:textId="77777777" w:rsidR="00C5541A" w:rsidRPr="008D79C0" w:rsidRDefault="00C5541A" w:rsidP="008D79C0">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redovito servisiranje kotlovnice, dizala, agregata, vatrodojavnog sustava, rashladnih uređaja i klima-uređaja</w:t>
      </w:r>
    </w:p>
    <w:p w14:paraId="342C7AD2" w14:textId="77777777" w:rsidR="00C5541A" w:rsidRPr="008D79C0" w:rsidRDefault="00C5541A" w:rsidP="008D79C0">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sanaciju dviju kupaonica (kod ambulante na stacionaru II te u sobi 306)</w:t>
      </w:r>
    </w:p>
    <w:p w14:paraId="29709418" w14:textId="77777777" w:rsidR="00C5541A" w:rsidRPr="008D79C0" w:rsidRDefault="00C5541A" w:rsidP="008D79C0">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ugradnju cirkulacijskih pumpi u prizemlju starog dijela Doma</w:t>
      </w:r>
    </w:p>
    <w:p w14:paraId="5EEE3356" w14:textId="77777777" w:rsidR="00C5541A" w:rsidRPr="008D79C0" w:rsidRDefault="00C5541A" w:rsidP="008D79C0">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preseljenje SOS dojavnika iz ambulante liječnice u ambulantu na stacionaru II</w:t>
      </w:r>
    </w:p>
    <w:p w14:paraId="7334432E" w14:textId="77777777" w:rsidR="00C5541A" w:rsidRPr="008D79C0" w:rsidRDefault="00C5541A" w:rsidP="008D79C0">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nabavu drvenih elemenata i obnovu klupa u dvorištu Doma</w:t>
      </w:r>
    </w:p>
    <w:p w14:paraId="37022CDB" w14:textId="77777777" w:rsidR="00C5541A" w:rsidRPr="008D79C0" w:rsidRDefault="00C5541A" w:rsidP="008D79C0">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čišćenje sustava klimatizacije</w:t>
      </w:r>
    </w:p>
    <w:p w14:paraId="697F8BD2" w14:textId="77777777" w:rsidR="00C5541A" w:rsidRPr="008D79C0" w:rsidRDefault="00C5541A" w:rsidP="008D79C0">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popravak kliznih vrata u restoranu</w:t>
      </w:r>
    </w:p>
    <w:p w14:paraId="5D23F551" w14:textId="77777777" w:rsidR="00C5541A" w:rsidRPr="008D79C0" w:rsidRDefault="00C5541A" w:rsidP="008D79C0">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popravak kliznih vrata prema dvorištu i njihovo povezivanje s vatrodojavnim sustavom</w:t>
      </w:r>
    </w:p>
    <w:p w14:paraId="47871232" w14:textId="77777777" w:rsidR="00C5541A" w:rsidRPr="008D79C0" w:rsidRDefault="00C5541A" w:rsidP="008D79C0">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popravak automatike u kotlovnici</w:t>
      </w:r>
    </w:p>
    <w:p w14:paraId="23D1E5FA" w14:textId="77777777" w:rsidR="00C5541A" w:rsidRPr="008D79C0" w:rsidRDefault="00C5541A" w:rsidP="008D79C0">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nabavu i ugradnju klima-uređaja na drugom i trećem katu starog dijela Doma (ukupno 4 klima-uređaja) te jednog klima-uređaja u praonici rublja</w:t>
      </w:r>
    </w:p>
    <w:p w14:paraId="46706B2E" w14:textId="77777777" w:rsidR="00C5541A" w:rsidRPr="008D79C0" w:rsidRDefault="00C5541A" w:rsidP="008D79C0">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zamjenu poda u velikom dizalu u novom dijelu Doma</w:t>
      </w:r>
    </w:p>
    <w:p w14:paraId="61CCA8DD" w14:textId="77777777" w:rsidR="00C5541A" w:rsidRPr="008D79C0" w:rsidRDefault="00C5541A" w:rsidP="008D79C0">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rekonstrukciju rashladne minus-komore</w:t>
      </w:r>
    </w:p>
    <w:p w14:paraId="0377085F" w14:textId="77777777" w:rsidR="00C5541A" w:rsidRPr="008D79C0" w:rsidRDefault="00C5541A" w:rsidP="008D79C0">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nabavu i postavljanje zavjesa za stacionar II, čajnu kuhinju i terasu</w:t>
      </w:r>
    </w:p>
    <w:p w14:paraId="0888CF13" w14:textId="77777777" w:rsidR="00C5541A" w:rsidRPr="008D79C0" w:rsidRDefault="00C5541A" w:rsidP="008D79C0">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ličenje stropova u kupaonicama na II. i III. katu starog dijela Doma te djelomično na I. katu</w:t>
      </w:r>
    </w:p>
    <w:p w14:paraId="037CC5FA" w14:textId="77777777" w:rsidR="00C5541A" w:rsidRPr="008D79C0" w:rsidRDefault="00C5541A" w:rsidP="008D79C0">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popravke strojeva i uređaja u praonici rublja i kuhinji</w:t>
      </w:r>
    </w:p>
    <w:p w14:paraId="64C3B287" w14:textId="77777777" w:rsidR="00C5541A" w:rsidRPr="008D79C0" w:rsidRDefault="00C5541A" w:rsidP="008D79C0">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popravke službenih vozila prema potrebi</w:t>
      </w:r>
    </w:p>
    <w:p w14:paraId="42A4D36A" w14:textId="77777777" w:rsidR="00C5541A" w:rsidRPr="008D79C0" w:rsidRDefault="00C5541A" w:rsidP="008D79C0">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nabavu nove opreme: konvektomata na šest etaža, preše za limenke, udarne akumulatorske bušilice, škara za živicu te osobnog automobila Škoda Octavia</w:t>
      </w:r>
    </w:p>
    <w:p w14:paraId="484F5257" w14:textId="77777777" w:rsidR="00C5541A" w:rsidRPr="008D79C0" w:rsidRDefault="00C5541A" w:rsidP="008D79C0">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obnovu računalne opreme (dva računala i jedan monitor)</w:t>
      </w:r>
    </w:p>
    <w:p w14:paraId="26169C5D" w14:textId="77777777" w:rsidR="00C5541A" w:rsidRPr="008D79C0" w:rsidRDefault="00C5541A" w:rsidP="008D79C0">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nabavu četiri elektromotorna kreveta iz sredstava ostvarenih putem rabata.</w:t>
      </w:r>
    </w:p>
    <w:p w14:paraId="7304B926" w14:textId="77777777" w:rsidR="00CA1DBF" w:rsidRPr="008D79C0" w:rsidRDefault="00CA1DBF" w:rsidP="008D79C0">
      <w:pPr>
        <w:spacing w:after="0" w:line="0" w:lineRule="atLeast"/>
        <w:jc w:val="both"/>
        <w:rPr>
          <w:rFonts w:ascii="Times New Roman" w:eastAsia="Times New Roman" w:hAnsi="Times New Roman" w:cs="Times New Roman"/>
          <w:b/>
          <w:sz w:val="24"/>
          <w:szCs w:val="24"/>
          <w:lang w:eastAsia="hr-HR"/>
        </w:rPr>
      </w:pPr>
    </w:p>
    <w:p w14:paraId="7A5D0C26" w14:textId="77777777" w:rsidR="00D958FE" w:rsidRPr="008D79C0" w:rsidRDefault="00BB6F57" w:rsidP="00275709">
      <w:pPr>
        <w:spacing w:after="0" w:line="0" w:lineRule="atLeast"/>
        <w:jc w:val="both"/>
        <w:rPr>
          <w:rFonts w:ascii="Times New Roman" w:eastAsia="Times New Roman" w:hAnsi="Times New Roman" w:cs="Times New Roman"/>
          <w:b/>
          <w:sz w:val="24"/>
          <w:szCs w:val="24"/>
          <w:lang w:eastAsia="hr-HR"/>
        </w:rPr>
      </w:pPr>
      <w:r w:rsidRPr="008D79C0">
        <w:rPr>
          <w:rFonts w:ascii="Times New Roman" w:eastAsia="Times New Roman" w:hAnsi="Times New Roman" w:cs="Times New Roman"/>
          <w:b/>
          <w:sz w:val="24"/>
          <w:szCs w:val="24"/>
          <w:lang w:eastAsia="hr-HR"/>
        </w:rPr>
        <w:lastRenderedPageBreak/>
        <w:t xml:space="preserve"> Projektne aktivnosti </w:t>
      </w:r>
    </w:p>
    <w:p w14:paraId="42FAABDF" w14:textId="77777777" w:rsidR="00D17C53" w:rsidRPr="008D79C0" w:rsidRDefault="00D17C53" w:rsidP="00D17C53">
      <w:pPr>
        <w:spacing w:before="100" w:beforeAutospacing="1" w:after="100" w:afterAutospacing="1" w:line="240" w:lineRule="auto"/>
        <w:rPr>
          <w:rFonts w:ascii="Times New Roman" w:eastAsia="Times New Roman" w:hAnsi="Times New Roman" w:cs="Times New Roman"/>
          <w:sz w:val="24"/>
          <w:szCs w:val="24"/>
          <w:lang w:eastAsia="hr-HR"/>
        </w:rPr>
      </w:pPr>
      <w:r w:rsidRPr="008D79C0">
        <w:rPr>
          <w:rFonts w:ascii="Times New Roman" w:eastAsia="Times New Roman" w:hAnsi="Times New Roman" w:cs="Times New Roman"/>
          <w:b/>
          <w:bCs/>
          <w:sz w:val="24"/>
          <w:szCs w:val="24"/>
          <w:lang w:eastAsia="hr-HR"/>
        </w:rPr>
        <w:t>Projekti  planirani za naredno razdoblje</w:t>
      </w:r>
    </w:p>
    <w:p w14:paraId="25A0528B" w14:textId="77777777" w:rsidR="00D17C53" w:rsidRPr="008D79C0" w:rsidRDefault="00D17C53" w:rsidP="008D79C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U narednom razdoblju Koprivničko-križevačka županija, kao osnivač  i vlasnik Doma, u suradnji sa Domom,  planira realizaciju dva značajna projekta :</w:t>
      </w:r>
    </w:p>
    <w:p w14:paraId="128B71BF" w14:textId="77777777" w:rsidR="00D17C53" w:rsidRPr="008D79C0" w:rsidRDefault="00D17C53" w:rsidP="008D79C0">
      <w:pPr>
        <w:numPr>
          <w:ilvl w:val="0"/>
          <w:numId w:val="27"/>
        </w:numPr>
        <w:spacing w:before="100" w:beforeAutospacing="1" w:after="100" w:afterAutospacing="1" w:line="240" w:lineRule="auto"/>
        <w:contextualSpacing/>
        <w:jc w:val="both"/>
        <w:rPr>
          <w:rFonts w:ascii="Times New Roman" w:eastAsia="Times New Roman" w:hAnsi="Times New Roman" w:cs="Times New Roman"/>
          <w:b/>
          <w:i/>
          <w:sz w:val="24"/>
          <w:szCs w:val="24"/>
          <w:u w:val="single"/>
          <w:lang w:eastAsia="hr-HR"/>
        </w:rPr>
      </w:pPr>
      <w:r w:rsidRPr="008D79C0">
        <w:rPr>
          <w:rFonts w:ascii="Times New Roman" w:eastAsia="Times New Roman" w:hAnsi="Times New Roman" w:cs="Times New Roman"/>
          <w:b/>
          <w:i/>
          <w:sz w:val="24"/>
          <w:szCs w:val="24"/>
          <w:u w:val="single"/>
          <w:lang w:eastAsia="hr-HR"/>
        </w:rPr>
        <w:t>Dogradnja i proširenje smještajnih kapaciteta Doma</w:t>
      </w:r>
    </w:p>
    <w:p w14:paraId="0A97584C" w14:textId="77777777" w:rsidR="00D17C53" w:rsidRPr="008D79C0" w:rsidRDefault="00D17C53" w:rsidP="008D79C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Projektom dogradnje i proširenja smještajnih kapaciteta Doma</w:t>
      </w:r>
      <w:r w:rsidRPr="008D79C0">
        <w:rPr>
          <w:rFonts w:ascii="Times New Roman" w:eastAsia="Times New Roman" w:hAnsi="Times New Roman" w:cs="Times New Roman"/>
          <w:b/>
          <w:sz w:val="24"/>
          <w:szCs w:val="24"/>
          <w:lang w:eastAsia="hr-HR"/>
        </w:rPr>
        <w:t xml:space="preserve"> </w:t>
      </w:r>
      <w:r w:rsidRPr="008D79C0">
        <w:rPr>
          <w:rFonts w:ascii="Times New Roman" w:eastAsia="Times New Roman" w:hAnsi="Times New Roman" w:cs="Times New Roman"/>
          <w:sz w:val="24"/>
          <w:szCs w:val="24"/>
          <w:lang w:eastAsia="hr-HR"/>
        </w:rPr>
        <w:t xml:space="preserve">predviđena je izgradnja novog objekta uz postojeću zgradu Doma. Cilj projekta je značajno povećanje dostupnosti institucionalne skrbi starijim i teško bolesnim osobama. </w:t>
      </w:r>
    </w:p>
    <w:p w14:paraId="6B232004" w14:textId="77777777" w:rsidR="00D17C53" w:rsidRPr="008D79C0" w:rsidRDefault="00D17C53" w:rsidP="008D79C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Planiranom izgradnjom novog objekta osigurat će se približno cca 200 dodatnih kreveta za korisnike 2., 3. i 4. stupnja usluge, koje  uključuju polupokretne i nepokretne osobe te korisnike oboljele od Alzheimerove bolesti i drugih oblika demencije. Novi smještajni kapaciteti bit će prilagođeni suvremenim standardima skrbi, s naglaskom na sigurnost korisnika, funkcionalnost prostora i podizanje kvalitete pruženih usluga.</w:t>
      </w:r>
    </w:p>
    <w:p w14:paraId="3D903370" w14:textId="77777777" w:rsidR="00D17C53" w:rsidRPr="008D79C0" w:rsidRDefault="00D17C53" w:rsidP="008D79C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Realizacija navedenog projekta značajno će doprinijeti unapređenju sustava dugotrajne skrbi te odgovoriti na rastuće potrebe zajednice za smještajem i cjelovitom skrbi za starije i teško bolesne osobe.</w:t>
      </w:r>
    </w:p>
    <w:p w14:paraId="60121E6F" w14:textId="77777777" w:rsidR="00D17C53" w:rsidRPr="008D79C0" w:rsidRDefault="00D17C53" w:rsidP="008D79C0">
      <w:pPr>
        <w:numPr>
          <w:ilvl w:val="0"/>
          <w:numId w:val="27"/>
        </w:numPr>
        <w:spacing w:before="100" w:beforeAutospacing="1" w:after="100" w:afterAutospacing="1" w:line="240" w:lineRule="auto"/>
        <w:contextualSpacing/>
        <w:jc w:val="both"/>
        <w:rPr>
          <w:rFonts w:ascii="Times New Roman" w:eastAsia="Times New Roman" w:hAnsi="Times New Roman" w:cs="Times New Roman"/>
          <w:b/>
          <w:i/>
          <w:sz w:val="24"/>
          <w:szCs w:val="24"/>
          <w:u w:val="single"/>
          <w:lang w:eastAsia="hr-HR"/>
        </w:rPr>
      </w:pPr>
      <w:r w:rsidRPr="008D79C0">
        <w:rPr>
          <w:rFonts w:ascii="Times New Roman" w:eastAsia="Times New Roman" w:hAnsi="Times New Roman" w:cs="Times New Roman"/>
          <w:b/>
          <w:i/>
          <w:sz w:val="24"/>
          <w:szCs w:val="24"/>
          <w:u w:val="single"/>
          <w:lang w:eastAsia="hr-HR"/>
        </w:rPr>
        <w:t>Energetska obnova postojeće zgrade Doma</w:t>
      </w:r>
    </w:p>
    <w:p w14:paraId="322684DB" w14:textId="77777777" w:rsidR="00D17C53" w:rsidRPr="008D79C0" w:rsidRDefault="00D17C53" w:rsidP="008D79C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 xml:space="preserve">Ovim projektom su predviđene mjere unapređenja toplinske zaštite objekta, modernizacije sustava grijanja i hlađenja te ugradnje energetski učinkovitih sustava i opreme, s ciljem povećanja energetske učinkovitosti, smanjenja potrošnje energije te poboljšanja uvjeta boravka korisnika i rada zaposlenika. </w:t>
      </w:r>
    </w:p>
    <w:p w14:paraId="1C00EEA9" w14:textId="00E0191C" w:rsidR="00275709" w:rsidRPr="008D79C0" w:rsidRDefault="00D17C53" w:rsidP="008D79C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Provedbom energetske obnove očekuje se smanjenje troškova energije, smanjenje negativnog utjecaja na okoliš te produženje vijeka trajanja zgrade. Projekt će doprinijeti održivom upravljanju resursima i usklađivanju Doma s važećim energetskim i ekološkim</w:t>
      </w:r>
      <w:r w:rsidR="00C74372" w:rsidRPr="008D79C0">
        <w:rPr>
          <w:rFonts w:ascii="Times New Roman" w:eastAsia="Times New Roman" w:hAnsi="Times New Roman" w:cs="Times New Roman"/>
          <w:sz w:val="24"/>
          <w:szCs w:val="24"/>
          <w:lang w:eastAsia="hr-HR"/>
        </w:rPr>
        <w:t xml:space="preserve"> standardima.</w:t>
      </w:r>
    </w:p>
    <w:p w14:paraId="7309EC02" w14:textId="77777777" w:rsidR="00FF747D" w:rsidRPr="008D79C0" w:rsidRDefault="00FF747D" w:rsidP="008D79C0">
      <w:pPr>
        <w:spacing w:after="0" w:line="240" w:lineRule="auto"/>
        <w:jc w:val="both"/>
        <w:rPr>
          <w:rFonts w:ascii="Times New Roman" w:hAnsi="Times New Roman" w:cs="Times New Roman"/>
          <w:sz w:val="24"/>
          <w:szCs w:val="24"/>
        </w:rPr>
      </w:pPr>
    </w:p>
    <w:p w14:paraId="680186D1" w14:textId="77777777" w:rsidR="00E7181F" w:rsidRPr="008D79C0" w:rsidRDefault="00E7181F" w:rsidP="008D79C0">
      <w:pPr>
        <w:spacing w:after="0" w:line="240" w:lineRule="auto"/>
        <w:jc w:val="both"/>
        <w:rPr>
          <w:rFonts w:ascii="Times New Roman" w:hAnsi="Times New Roman" w:cs="Times New Roman"/>
          <w:sz w:val="24"/>
          <w:szCs w:val="24"/>
        </w:rPr>
      </w:pPr>
    </w:p>
    <w:p w14:paraId="1D9DEC93" w14:textId="77777777" w:rsidR="00E7181F" w:rsidRPr="008D79C0" w:rsidRDefault="00E7181F" w:rsidP="008D79C0">
      <w:pPr>
        <w:spacing w:after="0" w:line="240" w:lineRule="auto"/>
        <w:jc w:val="both"/>
        <w:rPr>
          <w:rFonts w:ascii="Times New Roman" w:hAnsi="Times New Roman" w:cs="Times New Roman"/>
          <w:sz w:val="24"/>
          <w:szCs w:val="24"/>
        </w:rPr>
      </w:pPr>
    </w:p>
    <w:p w14:paraId="3E236BDF" w14:textId="3B783F2B" w:rsidR="00635972" w:rsidRPr="008D79C0" w:rsidRDefault="00160725" w:rsidP="008D79C0">
      <w:pPr>
        <w:spacing w:after="0" w:line="240" w:lineRule="auto"/>
        <w:ind w:firstLine="708"/>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 xml:space="preserve">Zahvaljujem </w:t>
      </w:r>
      <w:r w:rsidR="00F92819" w:rsidRPr="008D79C0">
        <w:rPr>
          <w:rFonts w:ascii="Times New Roman" w:eastAsia="SimSun" w:hAnsi="Times New Roman" w:cs="Times New Roman"/>
          <w:kern w:val="1"/>
          <w:sz w:val="24"/>
          <w:szCs w:val="24"/>
          <w:lang w:eastAsia="ar-SA"/>
        </w:rPr>
        <w:t xml:space="preserve">osnivaču </w:t>
      </w:r>
      <w:r w:rsidR="00635972" w:rsidRPr="008D79C0">
        <w:rPr>
          <w:rFonts w:ascii="Times New Roman" w:eastAsia="SimSun" w:hAnsi="Times New Roman" w:cs="Times New Roman"/>
          <w:kern w:val="1"/>
          <w:sz w:val="24"/>
          <w:szCs w:val="24"/>
          <w:lang w:eastAsia="ar-SA"/>
        </w:rPr>
        <w:t>Ko</w:t>
      </w:r>
      <w:r w:rsidR="00F92819" w:rsidRPr="008D79C0">
        <w:rPr>
          <w:rFonts w:ascii="Times New Roman" w:eastAsia="SimSun" w:hAnsi="Times New Roman" w:cs="Times New Roman"/>
          <w:kern w:val="1"/>
          <w:sz w:val="24"/>
          <w:szCs w:val="24"/>
          <w:lang w:eastAsia="ar-SA"/>
        </w:rPr>
        <w:t xml:space="preserve">privničko-križevačkoj </w:t>
      </w:r>
      <w:r w:rsidR="0017146A" w:rsidRPr="008D79C0">
        <w:rPr>
          <w:rFonts w:ascii="Times New Roman" w:eastAsia="SimSun" w:hAnsi="Times New Roman" w:cs="Times New Roman"/>
          <w:kern w:val="1"/>
          <w:sz w:val="24"/>
          <w:szCs w:val="24"/>
          <w:lang w:eastAsia="ar-SA"/>
        </w:rPr>
        <w:t>županiji,</w:t>
      </w:r>
      <w:r w:rsidR="00F92819" w:rsidRPr="008D79C0">
        <w:rPr>
          <w:rFonts w:ascii="Times New Roman" w:eastAsia="SimSun" w:hAnsi="Times New Roman" w:cs="Times New Roman"/>
          <w:kern w:val="1"/>
          <w:sz w:val="24"/>
          <w:szCs w:val="24"/>
          <w:lang w:eastAsia="ar-SA"/>
        </w:rPr>
        <w:t xml:space="preserve"> </w:t>
      </w:r>
      <w:r w:rsidR="008A7858" w:rsidRPr="008D79C0">
        <w:rPr>
          <w:rFonts w:ascii="Times New Roman" w:eastAsia="SimSun" w:hAnsi="Times New Roman" w:cs="Times New Roman"/>
          <w:kern w:val="1"/>
          <w:sz w:val="24"/>
          <w:szCs w:val="24"/>
          <w:lang w:eastAsia="ar-SA"/>
        </w:rPr>
        <w:t>Upravnom vijeću,</w:t>
      </w:r>
      <w:r w:rsidR="00635972" w:rsidRPr="008D79C0">
        <w:rPr>
          <w:rFonts w:ascii="Times New Roman" w:eastAsia="SimSun" w:hAnsi="Times New Roman" w:cs="Times New Roman"/>
          <w:kern w:val="1"/>
          <w:sz w:val="24"/>
          <w:szCs w:val="24"/>
          <w:lang w:eastAsia="ar-SA"/>
        </w:rPr>
        <w:t xml:space="preserve"> </w:t>
      </w:r>
      <w:r w:rsidRPr="008D79C0">
        <w:rPr>
          <w:rFonts w:ascii="Times New Roman" w:eastAsia="SimSun" w:hAnsi="Times New Roman" w:cs="Times New Roman"/>
          <w:kern w:val="1"/>
          <w:sz w:val="24"/>
          <w:szCs w:val="24"/>
          <w:lang w:eastAsia="ar-SA"/>
        </w:rPr>
        <w:t xml:space="preserve">i svim </w:t>
      </w:r>
      <w:r w:rsidR="008A7858" w:rsidRPr="008D79C0">
        <w:rPr>
          <w:rFonts w:ascii="Times New Roman" w:eastAsia="SimSun" w:hAnsi="Times New Roman" w:cs="Times New Roman"/>
          <w:kern w:val="1"/>
          <w:sz w:val="24"/>
          <w:szCs w:val="24"/>
          <w:lang w:eastAsia="ar-SA"/>
        </w:rPr>
        <w:t>vanjskim suradnicima</w:t>
      </w:r>
      <w:r w:rsidR="00640965" w:rsidRPr="008D79C0">
        <w:rPr>
          <w:rFonts w:ascii="Times New Roman" w:eastAsia="SimSun" w:hAnsi="Times New Roman" w:cs="Times New Roman"/>
          <w:kern w:val="1"/>
          <w:sz w:val="24"/>
          <w:szCs w:val="24"/>
          <w:lang w:eastAsia="ar-SA"/>
        </w:rPr>
        <w:t xml:space="preserve"> </w:t>
      </w:r>
      <w:r w:rsidR="008A7858" w:rsidRPr="008D79C0">
        <w:rPr>
          <w:rFonts w:ascii="Times New Roman" w:eastAsia="SimSun" w:hAnsi="Times New Roman" w:cs="Times New Roman"/>
          <w:kern w:val="1"/>
          <w:sz w:val="24"/>
          <w:szCs w:val="24"/>
          <w:lang w:eastAsia="ar-SA"/>
        </w:rPr>
        <w:t xml:space="preserve">Doma, na </w:t>
      </w:r>
      <w:r w:rsidR="00033BE0" w:rsidRPr="008D79C0">
        <w:rPr>
          <w:rFonts w:ascii="Times New Roman" w:eastAsia="SimSun" w:hAnsi="Times New Roman" w:cs="Times New Roman"/>
          <w:kern w:val="1"/>
          <w:sz w:val="24"/>
          <w:szCs w:val="24"/>
          <w:lang w:eastAsia="ar-SA"/>
        </w:rPr>
        <w:t>suradnji,</w:t>
      </w:r>
      <w:r w:rsidR="0086782F" w:rsidRPr="008D79C0">
        <w:rPr>
          <w:rFonts w:ascii="Times New Roman" w:eastAsia="SimSun" w:hAnsi="Times New Roman" w:cs="Times New Roman"/>
          <w:kern w:val="1"/>
          <w:sz w:val="24"/>
          <w:szCs w:val="24"/>
          <w:lang w:eastAsia="ar-SA"/>
        </w:rPr>
        <w:t xml:space="preserve"> te pruženoj</w:t>
      </w:r>
      <w:r w:rsidR="008A7858" w:rsidRPr="008D79C0">
        <w:rPr>
          <w:rFonts w:ascii="Times New Roman" w:eastAsia="Times New Roman" w:hAnsi="Times New Roman" w:cs="Times New Roman"/>
          <w:sz w:val="24"/>
          <w:szCs w:val="24"/>
          <w:lang w:eastAsia="hr-HR"/>
        </w:rPr>
        <w:t xml:space="preserve"> tehničkoj i stručnoj pomoći </w:t>
      </w:r>
      <w:r w:rsidR="008D17B0" w:rsidRPr="008D79C0">
        <w:rPr>
          <w:rFonts w:ascii="Times New Roman" w:eastAsia="Times New Roman" w:hAnsi="Times New Roman" w:cs="Times New Roman"/>
          <w:sz w:val="24"/>
          <w:szCs w:val="24"/>
          <w:lang w:eastAsia="hr-HR"/>
        </w:rPr>
        <w:t>kroz proteklu godinu</w:t>
      </w:r>
      <w:r w:rsidR="008A7858" w:rsidRPr="008D79C0">
        <w:rPr>
          <w:rFonts w:ascii="Times New Roman" w:eastAsia="Times New Roman" w:hAnsi="Times New Roman" w:cs="Times New Roman"/>
          <w:sz w:val="24"/>
          <w:szCs w:val="24"/>
          <w:lang w:eastAsia="hr-HR"/>
        </w:rPr>
        <w:t>.</w:t>
      </w:r>
      <w:r w:rsidR="00635972" w:rsidRPr="008D79C0">
        <w:rPr>
          <w:rFonts w:ascii="Times New Roman" w:eastAsia="Times New Roman" w:hAnsi="Times New Roman" w:cs="Times New Roman"/>
          <w:sz w:val="24"/>
          <w:szCs w:val="24"/>
          <w:lang w:eastAsia="hr-HR"/>
        </w:rPr>
        <w:t xml:space="preserve"> </w:t>
      </w:r>
    </w:p>
    <w:p w14:paraId="0DC66D10" w14:textId="77777777" w:rsidR="00C25F7F" w:rsidRPr="008D79C0" w:rsidRDefault="00C25F7F" w:rsidP="008D79C0">
      <w:pPr>
        <w:spacing w:after="0" w:line="240" w:lineRule="auto"/>
        <w:ind w:firstLine="708"/>
        <w:jc w:val="both"/>
        <w:rPr>
          <w:rFonts w:ascii="Times New Roman" w:eastAsia="Times New Roman" w:hAnsi="Times New Roman" w:cs="Times New Roman"/>
          <w:sz w:val="24"/>
          <w:szCs w:val="24"/>
          <w:lang w:eastAsia="hr-HR"/>
        </w:rPr>
      </w:pPr>
    </w:p>
    <w:p w14:paraId="5ECE7454" w14:textId="77777777" w:rsidR="00C352D1" w:rsidRPr="008D79C0" w:rsidRDefault="00C352D1" w:rsidP="002C2218">
      <w:pPr>
        <w:spacing w:after="0" w:line="240" w:lineRule="auto"/>
        <w:rPr>
          <w:rFonts w:ascii="Times New Roman" w:eastAsia="Times New Roman" w:hAnsi="Times New Roman" w:cs="Times New Roman"/>
          <w:sz w:val="24"/>
          <w:szCs w:val="24"/>
          <w:lang w:eastAsia="hr-HR"/>
        </w:rPr>
      </w:pPr>
    </w:p>
    <w:p w14:paraId="173FCD4F" w14:textId="77777777" w:rsidR="00CA1DBF" w:rsidRPr="008D79C0" w:rsidRDefault="00CA1DBF" w:rsidP="002C2218">
      <w:pPr>
        <w:spacing w:after="0" w:line="240" w:lineRule="auto"/>
        <w:rPr>
          <w:rFonts w:ascii="Times New Roman" w:eastAsia="Times New Roman" w:hAnsi="Times New Roman" w:cs="Times New Roman"/>
          <w:sz w:val="24"/>
          <w:szCs w:val="24"/>
          <w:lang w:eastAsia="hr-HR"/>
        </w:rPr>
      </w:pPr>
    </w:p>
    <w:p w14:paraId="390C8B39" w14:textId="77777777" w:rsidR="002C2218" w:rsidRPr="008D79C0" w:rsidRDefault="002C2218" w:rsidP="002C2218">
      <w:pPr>
        <w:spacing w:after="0"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 xml:space="preserve">                </w:t>
      </w:r>
      <w:r w:rsidRPr="008D79C0">
        <w:rPr>
          <w:rFonts w:ascii="Times New Roman" w:eastAsia="Times New Roman" w:hAnsi="Times New Roman" w:cs="Times New Roman"/>
          <w:sz w:val="24"/>
          <w:szCs w:val="24"/>
          <w:lang w:eastAsia="hr-HR"/>
        </w:rPr>
        <w:tab/>
      </w:r>
      <w:r w:rsidRPr="008D79C0">
        <w:rPr>
          <w:rFonts w:ascii="Times New Roman" w:eastAsia="Times New Roman" w:hAnsi="Times New Roman" w:cs="Times New Roman"/>
          <w:sz w:val="24"/>
          <w:szCs w:val="24"/>
          <w:lang w:eastAsia="hr-HR"/>
        </w:rPr>
        <w:tab/>
      </w:r>
      <w:r w:rsidRPr="008D79C0">
        <w:rPr>
          <w:rFonts w:ascii="Times New Roman" w:eastAsia="Times New Roman" w:hAnsi="Times New Roman" w:cs="Times New Roman"/>
          <w:sz w:val="24"/>
          <w:szCs w:val="24"/>
          <w:lang w:eastAsia="hr-HR"/>
        </w:rPr>
        <w:tab/>
      </w:r>
      <w:r w:rsidRPr="008D79C0">
        <w:rPr>
          <w:rFonts w:ascii="Times New Roman" w:eastAsia="Times New Roman" w:hAnsi="Times New Roman" w:cs="Times New Roman"/>
          <w:sz w:val="24"/>
          <w:szCs w:val="24"/>
          <w:lang w:eastAsia="hr-HR"/>
        </w:rPr>
        <w:tab/>
      </w:r>
      <w:r w:rsidRPr="008D79C0">
        <w:rPr>
          <w:rFonts w:ascii="Times New Roman" w:eastAsia="Times New Roman" w:hAnsi="Times New Roman" w:cs="Times New Roman"/>
          <w:sz w:val="24"/>
          <w:szCs w:val="24"/>
          <w:lang w:eastAsia="hr-HR"/>
        </w:rPr>
        <w:tab/>
      </w:r>
      <w:r w:rsidRPr="008D79C0">
        <w:rPr>
          <w:rFonts w:ascii="Times New Roman" w:eastAsia="Times New Roman" w:hAnsi="Times New Roman" w:cs="Times New Roman"/>
          <w:sz w:val="24"/>
          <w:szCs w:val="24"/>
          <w:lang w:eastAsia="hr-HR"/>
        </w:rPr>
        <w:tab/>
      </w:r>
      <w:r w:rsidRPr="008D79C0">
        <w:rPr>
          <w:rFonts w:ascii="Times New Roman" w:eastAsia="Times New Roman" w:hAnsi="Times New Roman" w:cs="Times New Roman"/>
          <w:sz w:val="24"/>
          <w:szCs w:val="24"/>
          <w:lang w:eastAsia="hr-HR"/>
        </w:rPr>
        <w:tab/>
        <w:t>Ravnateljica:</w:t>
      </w:r>
    </w:p>
    <w:p w14:paraId="3145CDBE" w14:textId="77777777" w:rsidR="002C2218" w:rsidRPr="008D79C0" w:rsidRDefault="002C2218" w:rsidP="002C2218">
      <w:pPr>
        <w:spacing w:after="0"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                               </w:t>
      </w:r>
      <w:r w:rsidRPr="008D79C0">
        <w:rPr>
          <w:rFonts w:ascii="Times New Roman" w:eastAsia="Times New Roman" w:hAnsi="Times New Roman" w:cs="Times New Roman"/>
          <w:sz w:val="24"/>
          <w:szCs w:val="24"/>
          <w:lang w:eastAsia="hr-HR"/>
        </w:rPr>
        <w:tab/>
      </w:r>
      <w:r w:rsidRPr="008D79C0">
        <w:rPr>
          <w:rFonts w:ascii="Times New Roman" w:eastAsia="Times New Roman" w:hAnsi="Times New Roman" w:cs="Times New Roman"/>
          <w:sz w:val="24"/>
          <w:szCs w:val="24"/>
          <w:lang w:eastAsia="hr-HR"/>
        </w:rPr>
        <w:tab/>
        <w:t xml:space="preserve">                     </w:t>
      </w:r>
    </w:p>
    <w:p w14:paraId="0799B6CB" w14:textId="0CC802A9" w:rsidR="00531D89" w:rsidRPr="008D79C0" w:rsidRDefault="002C2218" w:rsidP="00EF440F">
      <w:pPr>
        <w:spacing w:after="0" w:line="240" w:lineRule="auto"/>
        <w:jc w:val="both"/>
        <w:rPr>
          <w:rFonts w:ascii="Times New Roman" w:eastAsia="Times New Roman" w:hAnsi="Times New Roman" w:cs="Times New Roman"/>
          <w:sz w:val="24"/>
          <w:szCs w:val="24"/>
          <w:lang w:eastAsia="hr-HR"/>
        </w:rPr>
      </w:pPr>
      <w:r w:rsidRPr="008D79C0">
        <w:rPr>
          <w:rFonts w:ascii="Times New Roman" w:eastAsia="Times New Roman" w:hAnsi="Times New Roman" w:cs="Times New Roman"/>
          <w:sz w:val="24"/>
          <w:szCs w:val="24"/>
          <w:lang w:eastAsia="hr-HR"/>
        </w:rPr>
        <w:t>                                   </w:t>
      </w:r>
      <w:r w:rsidRPr="008D79C0">
        <w:rPr>
          <w:rFonts w:ascii="Times New Roman" w:eastAsia="Times New Roman" w:hAnsi="Times New Roman" w:cs="Times New Roman"/>
          <w:sz w:val="24"/>
          <w:szCs w:val="24"/>
          <w:lang w:eastAsia="hr-HR"/>
        </w:rPr>
        <w:tab/>
      </w:r>
      <w:r w:rsidRPr="008D79C0">
        <w:rPr>
          <w:rFonts w:ascii="Times New Roman" w:eastAsia="Times New Roman" w:hAnsi="Times New Roman" w:cs="Times New Roman"/>
          <w:sz w:val="24"/>
          <w:szCs w:val="24"/>
          <w:lang w:eastAsia="hr-HR"/>
        </w:rPr>
        <w:tab/>
      </w:r>
      <w:r w:rsidRPr="008D79C0">
        <w:rPr>
          <w:rFonts w:ascii="Times New Roman" w:eastAsia="Times New Roman" w:hAnsi="Times New Roman" w:cs="Times New Roman"/>
          <w:sz w:val="24"/>
          <w:szCs w:val="24"/>
          <w:lang w:eastAsia="hr-HR"/>
        </w:rPr>
        <w:tab/>
      </w:r>
      <w:r w:rsidRPr="008D79C0">
        <w:rPr>
          <w:rFonts w:ascii="Times New Roman" w:eastAsia="Times New Roman" w:hAnsi="Times New Roman" w:cs="Times New Roman"/>
          <w:sz w:val="24"/>
          <w:szCs w:val="24"/>
          <w:lang w:eastAsia="hr-HR"/>
        </w:rPr>
        <w:tab/>
      </w:r>
      <w:r w:rsidR="00D5744F" w:rsidRPr="008D79C0">
        <w:rPr>
          <w:rFonts w:ascii="Times New Roman" w:eastAsia="Times New Roman" w:hAnsi="Times New Roman" w:cs="Times New Roman"/>
          <w:sz w:val="24"/>
          <w:szCs w:val="24"/>
          <w:lang w:eastAsia="hr-HR"/>
        </w:rPr>
        <w:t xml:space="preserve">        </w:t>
      </w:r>
      <w:r w:rsidRPr="008D79C0">
        <w:rPr>
          <w:rFonts w:ascii="Times New Roman" w:eastAsia="Times New Roman" w:hAnsi="Times New Roman" w:cs="Times New Roman"/>
          <w:sz w:val="24"/>
          <w:szCs w:val="24"/>
          <w:lang w:eastAsia="hr-HR"/>
        </w:rPr>
        <w:t xml:space="preserve">       Željka </w:t>
      </w:r>
      <w:r w:rsidR="00D5744F" w:rsidRPr="008D79C0">
        <w:rPr>
          <w:rFonts w:ascii="Times New Roman" w:eastAsia="Times New Roman" w:hAnsi="Times New Roman" w:cs="Times New Roman"/>
          <w:sz w:val="24"/>
          <w:szCs w:val="24"/>
          <w:lang w:eastAsia="hr-HR"/>
        </w:rPr>
        <w:t>Koluder-Vlahinja</w:t>
      </w:r>
    </w:p>
    <w:p w14:paraId="7E84F223" w14:textId="77777777" w:rsidR="00531D89" w:rsidRPr="008D79C0" w:rsidRDefault="00531D89" w:rsidP="00531D89">
      <w:pPr>
        <w:spacing w:after="0" w:line="0" w:lineRule="atLeast"/>
        <w:textAlignment w:val="baseline"/>
        <w:rPr>
          <w:rFonts w:ascii="Times New Roman" w:eastAsia="Times New Roman" w:hAnsi="Times New Roman" w:cs="Times New Roman"/>
          <w:sz w:val="24"/>
          <w:szCs w:val="24"/>
          <w:lang w:eastAsia="hr-HR"/>
        </w:rPr>
      </w:pPr>
    </w:p>
    <w:p w14:paraId="2F0646AA" w14:textId="77777777" w:rsidR="00531D89" w:rsidRPr="008D79C0" w:rsidRDefault="00531D89"/>
    <w:sectPr w:rsidR="00531D89" w:rsidRPr="008D79C0" w:rsidSect="00D4173B">
      <w:footerReference w:type="default" r:id="rId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B3530" w14:textId="77777777" w:rsidR="008B7628" w:rsidRDefault="008B7628" w:rsidP="004A2D25">
      <w:pPr>
        <w:spacing w:after="0" w:line="240" w:lineRule="auto"/>
      </w:pPr>
      <w:r>
        <w:separator/>
      </w:r>
    </w:p>
  </w:endnote>
  <w:endnote w:type="continuationSeparator" w:id="0">
    <w:p w14:paraId="03BC6969" w14:textId="77777777" w:rsidR="008B7628" w:rsidRDefault="008B7628" w:rsidP="004A2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variable"/>
    <w:sig w:usb0="00000003"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221769"/>
      <w:docPartObj>
        <w:docPartGallery w:val="Page Numbers (Bottom of Page)"/>
        <w:docPartUnique/>
      </w:docPartObj>
    </w:sdtPr>
    <w:sdtContent>
      <w:p w14:paraId="2A7771DF" w14:textId="77777777" w:rsidR="004300A1" w:rsidRDefault="004300A1">
        <w:pPr>
          <w:pStyle w:val="Podnoje"/>
          <w:jc w:val="right"/>
        </w:pPr>
        <w:r>
          <w:fldChar w:fldCharType="begin"/>
        </w:r>
        <w:r>
          <w:instrText>PAGE   \* MERGEFORMAT</w:instrText>
        </w:r>
        <w:r>
          <w:fldChar w:fldCharType="separate"/>
        </w:r>
        <w:r w:rsidR="00450A40">
          <w:rPr>
            <w:noProof/>
          </w:rPr>
          <w:t>4</w:t>
        </w:r>
        <w:r>
          <w:fldChar w:fldCharType="end"/>
        </w:r>
      </w:p>
    </w:sdtContent>
  </w:sdt>
  <w:p w14:paraId="43584B42" w14:textId="77777777" w:rsidR="004300A1" w:rsidRDefault="004300A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BF5EF" w14:textId="77777777" w:rsidR="008B7628" w:rsidRDefault="008B7628" w:rsidP="004A2D25">
      <w:pPr>
        <w:spacing w:after="0" w:line="240" w:lineRule="auto"/>
      </w:pPr>
      <w:r>
        <w:separator/>
      </w:r>
    </w:p>
  </w:footnote>
  <w:footnote w:type="continuationSeparator" w:id="0">
    <w:p w14:paraId="06663257" w14:textId="77777777" w:rsidR="008B7628" w:rsidRDefault="008B7628" w:rsidP="004A2D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2F8C388"/>
    <w:name w:val="WW8Num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A5B69D9"/>
    <w:multiLevelType w:val="multilevel"/>
    <w:tmpl w:val="EF64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A287C"/>
    <w:multiLevelType w:val="multilevel"/>
    <w:tmpl w:val="917C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A38BF"/>
    <w:multiLevelType w:val="hybridMultilevel"/>
    <w:tmpl w:val="B0149AFA"/>
    <w:lvl w:ilvl="0" w:tplc="F21229F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051155D"/>
    <w:multiLevelType w:val="multilevel"/>
    <w:tmpl w:val="993E72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B0C61FA"/>
    <w:multiLevelType w:val="hybridMultilevel"/>
    <w:tmpl w:val="F7F072F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1C20342F"/>
    <w:multiLevelType w:val="hybridMultilevel"/>
    <w:tmpl w:val="7862DB38"/>
    <w:lvl w:ilvl="0" w:tplc="041A0001">
      <w:start w:val="1"/>
      <w:numFmt w:val="bullet"/>
      <w:lvlText w:val=""/>
      <w:lvlJc w:val="left"/>
      <w:pPr>
        <w:ind w:left="720" w:hanging="360"/>
      </w:pPr>
      <w:rPr>
        <w:rFonts w:ascii="Symbol" w:hAnsi="Symbol" w:hint="default"/>
      </w:rPr>
    </w:lvl>
    <w:lvl w:ilvl="1" w:tplc="9D64ABDC">
      <w:start w:val="1"/>
      <w:numFmt w:val="bullet"/>
      <w:lvlText w:val="o"/>
      <w:lvlJc w:val="left"/>
      <w:pPr>
        <w:ind w:left="1440" w:hanging="360"/>
      </w:pPr>
      <w:rPr>
        <w:rFonts w:ascii="Courier New" w:hAnsi="Courier New" w:cs="Courier New" w:hint="default"/>
        <w:sz w:val="20"/>
        <w:szCs w:val="20"/>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1FA941C2"/>
    <w:multiLevelType w:val="hybridMultilevel"/>
    <w:tmpl w:val="F5F0BE9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08A016D"/>
    <w:multiLevelType w:val="multilevel"/>
    <w:tmpl w:val="D26023F2"/>
    <w:lvl w:ilvl="0">
      <w:start w:val="1"/>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C561842"/>
    <w:multiLevelType w:val="multilevel"/>
    <w:tmpl w:val="8D961516"/>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2D2D5A"/>
    <w:multiLevelType w:val="hybridMultilevel"/>
    <w:tmpl w:val="148A3D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E4C5248"/>
    <w:multiLevelType w:val="hybridMultilevel"/>
    <w:tmpl w:val="CEA0789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3A2F5A73"/>
    <w:multiLevelType w:val="hybridMultilevel"/>
    <w:tmpl w:val="8DAA3F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F9C7D9E"/>
    <w:multiLevelType w:val="hybridMultilevel"/>
    <w:tmpl w:val="DC203996"/>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4" w15:restartNumberingAfterBreak="0">
    <w:nsid w:val="42A32C4F"/>
    <w:multiLevelType w:val="hybridMultilevel"/>
    <w:tmpl w:val="04544E9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15:restartNumberingAfterBreak="0">
    <w:nsid w:val="507319C2"/>
    <w:multiLevelType w:val="hybridMultilevel"/>
    <w:tmpl w:val="822067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9596467"/>
    <w:multiLevelType w:val="multilevel"/>
    <w:tmpl w:val="33B03640"/>
    <w:lvl w:ilvl="0">
      <w:start w:val="1"/>
      <w:numFmt w:val="bullet"/>
      <w:lvlText w:val="o"/>
      <w:lvlJc w:val="left"/>
      <w:pPr>
        <w:tabs>
          <w:tab w:val="num" w:pos="720"/>
        </w:tabs>
        <w:ind w:left="720" w:hanging="360"/>
      </w:pPr>
      <w:rPr>
        <w:rFonts w:ascii="Courier New" w:hAnsi="Courier New" w:cs="Courier New"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492E17"/>
    <w:multiLevelType w:val="hybridMultilevel"/>
    <w:tmpl w:val="ED8E1046"/>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8" w15:restartNumberingAfterBreak="0">
    <w:nsid w:val="60C239E0"/>
    <w:multiLevelType w:val="multilevel"/>
    <w:tmpl w:val="1EB2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D05789"/>
    <w:multiLevelType w:val="hybridMultilevel"/>
    <w:tmpl w:val="EC504BA0"/>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20" w15:restartNumberingAfterBreak="0">
    <w:nsid w:val="68CC2779"/>
    <w:multiLevelType w:val="hybridMultilevel"/>
    <w:tmpl w:val="EE3C25AA"/>
    <w:lvl w:ilvl="0" w:tplc="041A0001">
      <w:start w:val="1"/>
      <w:numFmt w:val="bullet"/>
      <w:lvlText w:val=""/>
      <w:lvlJc w:val="left"/>
      <w:pPr>
        <w:ind w:left="644"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9F70007"/>
    <w:multiLevelType w:val="multilevel"/>
    <w:tmpl w:val="7578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256CD3"/>
    <w:multiLevelType w:val="hybridMultilevel"/>
    <w:tmpl w:val="A30209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3C2278D"/>
    <w:multiLevelType w:val="hybridMultilevel"/>
    <w:tmpl w:val="F4482F60"/>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24" w15:restartNumberingAfterBreak="0">
    <w:nsid w:val="74360AB5"/>
    <w:multiLevelType w:val="hybridMultilevel"/>
    <w:tmpl w:val="FC62D398"/>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25" w15:restartNumberingAfterBreak="0">
    <w:nsid w:val="74AA0221"/>
    <w:multiLevelType w:val="multilevel"/>
    <w:tmpl w:val="BA7EF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C034F8"/>
    <w:multiLevelType w:val="hybridMultilevel"/>
    <w:tmpl w:val="77AA1C0C"/>
    <w:lvl w:ilvl="0" w:tplc="041A0001">
      <w:start w:val="1"/>
      <w:numFmt w:val="bullet"/>
      <w:lvlText w:val=""/>
      <w:lvlJc w:val="left"/>
      <w:pPr>
        <w:ind w:left="792" w:hanging="360"/>
      </w:pPr>
      <w:rPr>
        <w:rFonts w:ascii="Symbol" w:hAnsi="Symbol" w:hint="default"/>
      </w:rPr>
    </w:lvl>
    <w:lvl w:ilvl="1" w:tplc="041A0003">
      <w:start w:val="1"/>
      <w:numFmt w:val="bullet"/>
      <w:lvlText w:val="o"/>
      <w:lvlJc w:val="left"/>
      <w:pPr>
        <w:ind w:left="1512" w:hanging="360"/>
      </w:pPr>
      <w:rPr>
        <w:rFonts w:ascii="Courier New" w:hAnsi="Courier New" w:cs="Courier New" w:hint="default"/>
      </w:rPr>
    </w:lvl>
    <w:lvl w:ilvl="2" w:tplc="041A0005">
      <w:start w:val="1"/>
      <w:numFmt w:val="bullet"/>
      <w:lvlText w:val=""/>
      <w:lvlJc w:val="left"/>
      <w:pPr>
        <w:ind w:left="2232" w:hanging="360"/>
      </w:pPr>
      <w:rPr>
        <w:rFonts w:ascii="Wingdings" w:hAnsi="Wingdings" w:hint="default"/>
      </w:rPr>
    </w:lvl>
    <w:lvl w:ilvl="3" w:tplc="041A0001">
      <w:start w:val="1"/>
      <w:numFmt w:val="bullet"/>
      <w:lvlText w:val=""/>
      <w:lvlJc w:val="left"/>
      <w:pPr>
        <w:ind w:left="2952" w:hanging="360"/>
      </w:pPr>
      <w:rPr>
        <w:rFonts w:ascii="Symbol" w:hAnsi="Symbol" w:hint="default"/>
      </w:rPr>
    </w:lvl>
    <w:lvl w:ilvl="4" w:tplc="041A0003">
      <w:start w:val="1"/>
      <w:numFmt w:val="bullet"/>
      <w:lvlText w:val="o"/>
      <w:lvlJc w:val="left"/>
      <w:pPr>
        <w:ind w:left="3672" w:hanging="360"/>
      </w:pPr>
      <w:rPr>
        <w:rFonts w:ascii="Courier New" w:hAnsi="Courier New" w:cs="Courier New" w:hint="default"/>
      </w:rPr>
    </w:lvl>
    <w:lvl w:ilvl="5" w:tplc="041A0005">
      <w:start w:val="1"/>
      <w:numFmt w:val="bullet"/>
      <w:lvlText w:val=""/>
      <w:lvlJc w:val="left"/>
      <w:pPr>
        <w:ind w:left="4392" w:hanging="360"/>
      </w:pPr>
      <w:rPr>
        <w:rFonts w:ascii="Wingdings" w:hAnsi="Wingdings" w:hint="default"/>
      </w:rPr>
    </w:lvl>
    <w:lvl w:ilvl="6" w:tplc="041A0001">
      <w:start w:val="1"/>
      <w:numFmt w:val="bullet"/>
      <w:lvlText w:val=""/>
      <w:lvlJc w:val="left"/>
      <w:pPr>
        <w:ind w:left="5112" w:hanging="360"/>
      </w:pPr>
      <w:rPr>
        <w:rFonts w:ascii="Symbol" w:hAnsi="Symbol" w:hint="default"/>
      </w:rPr>
    </w:lvl>
    <w:lvl w:ilvl="7" w:tplc="041A0003">
      <w:start w:val="1"/>
      <w:numFmt w:val="bullet"/>
      <w:lvlText w:val="o"/>
      <w:lvlJc w:val="left"/>
      <w:pPr>
        <w:ind w:left="5832" w:hanging="360"/>
      </w:pPr>
      <w:rPr>
        <w:rFonts w:ascii="Courier New" w:hAnsi="Courier New" w:cs="Courier New" w:hint="default"/>
      </w:rPr>
    </w:lvl>
    <w:lvl w:ilvl="8" w:tplc="041A0005">
      <w:start w:val="1"/>
      <w:numFmt w:val="bullet"/>
      <w:lvlText w:val=""/>
      <w:lvlJc w:val="left"/>
      <w:pPr>
        <w:ind w:left="6552" w:hanging="360"/>
      </w:pPr>
      <w:rPr>
        <w:rFonts w:ascii="Wingdings" w:hAnsi="Wingdings" w:hint="default"/>
      </w:rPr>
    </w:lvl>
  </w:abstractNum>
  <w:abstractNum w:abstractNumId="27" w15:restartNumberingAfterBreak="0">
    <w:nsid w:val="7CF770A4"/>
    <w:multiLevelType w:val="multilevel"/>
    <w:tmpl w:val="482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8389298">
    <w:abstractNumId w:val="6"/>
  </w:num>
  <w:num w:numId="2" w16cid:durableId="1116221402">
    <w:abstractNumId w:val="16"/>
  </w:num>
  <w:num w:numId="3" w16cid:durableId="1646349155">
    <w:abstractNumId w:val="3"/>
  </w:num>
  <w:num w:numId="4" w16cid:durableId="700012528">
    <w:abstractNumId w:val="4"/>
  </w:num>
  <w:num w:numId="5" w16cid:durableId="511845659">
    <w:abstractNumId w:val="9"/>
    <w:lvlOverride w:ilvl="0">
      <w:startOverride w:val="1"/>
    </w:lvlOverride>
    <w:lvlOverride w:ilvl="1"/>
    <w:lvlOverride w:ilvl="2"/>
    <w:lvlOverride w:ilvl="3"/>
    <w:lvlOverride w:ilvl="4"/>
    <w:lvlOverride w:ilvl="5"/>
    <w:lvlOverride w:ilvl="6"/>
    <w:lvlOverride w:ilvl="7"/>
    <w:lvlOverride w:ilvl="8"/>
  </w:num>
  <w:num w:numId="6" w16cid:durableId="448402408">
    <w:abstractNumId w:val="8"/>
  </w:num>
  <w:num w:numId="7" w16cid:durableId="1943370416">
    <w:abstractNumId w:val="20"/>
  </w:num>
  <w:num w:numId="8" w16cid:durableId="17313561">
    <w:abstractNumId w:val="22"/>
  </w:num>
  <w:num w:numId="9" w16cid:durableId="2004622609">
    <w:abstractNumId w:val="10"/>
  </w:num>
  <w:num w:numId="10" w16cid:durableId="2145191601">
    <w:abstractNumId w:val="12"/>
  </w:num>
  <w:num w:numId="11" w16cid:durableId="157768242">
    <w:abstractNumId w:val="24"/>
  </w:num>
  <w:num w:numId="12" w16cid:durableId="974992474">
    <w:abstractNumId w:val="26"/>
  </w:num>
  <w:num w:numId="13" w16cid:durableId="1327904661">
    <w:abstractNumId w:val="11"/>
  </w:num>
  <w:num w:numId="14" w16cid:durableId="310717549">
    <w:abstractNumId w:val="5"/>
  </w:num>
  <w:num w:numId="15" w16cid:durableId="98450660">
    <w:abstractNumId w:val="23"/>
  </w:num>
  <w:num w:numId="16" w16cid:durableId="1297835764">
    <w:abstractNumId w:val="13"/>
  </w:num>
  <w:num w:numId="17" w16cid:durableId="1614939466">
    <w:abstractNumId w:val="17"/>
  </w:num>
  <w:num w:numId="18" w16cid:durableId="144444237">
    <w:abstractNumId w:val="19"/>
  </w:num>
  <w:num w:numId="19" w16cid:durableId="2129422961">
    <w:abstractNumId w:val="14"/>
  </w:num>
  <w:num w:numId="20" w16cid:durableId="157505118">
    <w:abstractNumId w:val="25"/>
  </w:num>
  <w:num w:numId="21" w16cid:durableId="874540851">
    <w:abstractNumId w:val="1"/>
  </w:num>
  <w:num w:numId="22" w16cid:durableId="1619413556">
    <w:abstractNumId w:val="21"/>
  </w:num>
  <w:num w:numId="23" w16cid:durableId="662124779">
    <w:abstractNumId w:val="2"/>
  </w:num>
  <w:num w:numId="24" w16cid:durableId="35351653">
    <w:abstractNumId w:val="18"/>
  </w:num>
  <w:num w:numId="25" w16cid:durableId="1565020338">
    <w:abstractNumId w:val="27"/>
  </w:num>
  <w:num w:numId="26" w16cid:durableId="318461450">
    <w:abstractNumId w:val="7"/>
  </w:num>
  <w:num w:numId="27" w16cid:durableId="1414013464">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0C5A"/>
    <w:rsid w:val="00000A4A"/>
    <w:rsid w:val="00000D62"/>
    <w:rsid w:val="000014C6"/>
    <w:rsid w:val="000030A9"/>
    <w:rsid w:val="0000694B"/>
    <w:rsid w:val="00010CC0"/>
    <w:rsid w:val="000114D5"/>
    <w:rsid w:val="00020945"/>
    <w:rsid w:val="000236A0"/>
    <w:rsid w:val="00033BE0"/>
    <w:rsid w:val="000341C2"/>
    <w:rsid w:val="00034717"/>
    <w:rsid w:val="00045886"/>
    <w:rsid w:val="00045B9B"/>
    <w:rsid w:val="00045BD6"/>
    <w:rsid w:val="000462B8"/>
    <w:rsid w:val="000526ED"/>
    <w:rsid w:val="00054754"/>
    <w:rsid w:val="00056F7D"/>
    <w:rsid w:val="0006169E"/>
    <w:rsid w:val="000638B1"/>
    <w:rsid w:val="00063F65"/>
    <w:rsid w:val="000658A0"/>
    <w:rsid w:val="000672FF"/>
    <w:rsid w:val="00067DAA"/>
    <w:rsid w:val="00070A67"/>
    <w:rsid w:val="00072EC1"/>
    <w:rsid w:val="00075A36"/>
    <w:rsid w:val="00085B96"/>
    <w:rsid w:val="00090775"/>
    <w:rsid w:val="00090D68"/>
    <w:rsid w:val="00091166"/>
    <w:rsid w:val="00094C8D"/>
    <w:rsid w:val="000A26DF"/>
    <w:rsid w:val="000A737E"/>
    <w:rsid w:val="000B69F3"/>
    <w:rsid w:val="000B6DBD"/>
    <w:rsid w:val="000C44C2"/>
    <w:rsid w:val="000C55CF"/>
    <w:rsid w:val="000C6814"/>
    <w:rsid w:val="000D01FF"/>
    <w:rsid w:val="000D208B"/>
    <w:rsid w:val="000D677F"/>
    <w:rsid w:val="000D6B16"/>
    <w:rsid w:val="000D7169"/>
    <w:rsid w:val="000E530E"/>
    <w:rsid w:val="000E6DA5"/>
    <w:rsid w:val="000E6E3A"/>
    <w:rsid w:val="000F1873"/>
    <w:rsid w:val="000F5E4C"/>
    <w:rsid w:val="000F7715"/>
    <w:rsid w:val="001001B5"/>
    <w:rsid w:val="00107D4F"/>
    <w:rsid w:val="001136F0"/>
    <w:rsid w:val="00115576"/>
    <w:rsid w:val="00120A24"/>
    <w:rsid w:val="00121D70"/>
    <w:rsid w:val="001273F3"/>
    <w:rsid w:val="0013746C"/>
    <w:rsid w:val="00140B89"/>
    <w:rsid w:val="001412FA"/>
    <w:rsid w:val="0014224C"/>
    <w:rsid w:val="001455EB"/>
    <w:rsid w:val="00154C72"/>
    <w:rsid w:val="00157851"/>
    <w:rsid w:val="00160725"/>
    <w:rsid w:val="00162690"/>
    <w:rsid w:val="00163C6D"/>
    <w:rsid w:val="0016798A"/>
    <w:rsid w:val="00167ACE"/>
    <w:rsid w:val="0017146A"/>
    <w:rsid w:val="00171EC1"/>
    <w:rsid w:val="00180DB0"/>
    <w:rsid w:val="00181583"/>
    <w:rsid w:val="00181B01"/>
    <w:rsid w:val="00184A48"/>
    <w:rsid w:val="0018638A"/>
    <w:rsid w:val="001963F3"/>
    <w:rsid w:val="001A5A21"/>
    <w:rsid w:val="001A7307"/>
    <w:rsid w:val="001A7737"/>
    <w:rsid w:val="001B1813"/>
    <w:rsid w:val="001B4826"/>
    <w:rsid w:val="001B7022"/>
    <w:rsid w:val="001C0CCE"/>
    <w:rsid w:val="001D5138"/>
    <w:rsid w:val="001D5B5B"/>
    <w:rsid w:val="001D6A33"/>
    <w:rsid w:val="001E1352"/>
    <w:rsid w:val="001E33E5"/>
    <w:rsid w:val="001F1E2E"/>
    <w:rsid w:val="001F2A45"/>
    <w:rsid w:val="001F4001"/>
    <w:rsid w:val="001F5078"/>
    <w:rsid w:val="00201498"/>
    <w:rsid w:val="002041C2"/>
    <w:rsid w:val="002058B9"/>
    <w:rsid w:val="00205A4F"/>
    <w:rsid w:val="00207397"/>
    <w:rsid w:val="00212905"/>
    <w:rsid w:val="00214F5D"/>
    <w:rsid w:val="00217159"/>
    <w:rsid w:val="0022081C"/>
    <w:rsid w:val="002215DD"/>
    <w:rsid w:val="002239F9"/>
    <w:rsid w:val="00225D34"/>
    <w:rsid w:val="00226A85"/>
    <w:rsid w:val="002318D3"/>
    <w:rsid w:val="00232115"/>
    <w:rsid w:val="00232B21"/>
    <w:rsid w:val="00237BCF"/>
    <w:rsid w:val="00237DBC"/>
    <w:rsid w:val="00241C70"/>
    <w:rsid w:val="00243A79"/>
    <w:rsid w:val="00243B8E"/>
    <w:rsid w:val="00252E0A"/>
    <w:rsid w:val="002548BD"/>
    <w:rsid w:val="00262490"/>
    <w:rsid w:val="002671B5"/>
    <w:rsid w:val="00271803"/>
    <w:rsid w:val="00271ED3"/>
    <w:rsid w:val="00273B63"/>
    <w:rsid w:val="002747BC"/>
    <w:rsid w:val="00274F68"/>
    <w:rsid w:val="00275709"/>
    <w:rsid w:val="0028177C"/>
    <w:rsid w:val="00290148"/>
    <w:rsid w:val="00291922"/>
    <w:rsid w:val="002922F4"/>
    <w:rsid w:val="002957E8"/>
    <w:rsid w:val="002978B9"/>
    <w:rsid w:val="002A22CA"/>
    <w:rsid w:val="002A45CC"/>
    <w:rsid w:val="002A48AF"/>
    <w:rsid w:val="002B12BE"/>
    <w:rsid w:val="002B641F"/>
    <w:rsid w:val="002C1225"/>
    <w:rsid w:val="002C2218"/>
    <w:rsid w:val="002D08AE"/>
    <w:rsid w:val="002D61A3"/>
    <w:rsid w:val="002D6874"/>
    <w:rsid w:val="002E2B34"/>
    <w:rsid w:val="002E3260"/>
    <w:rsid w:val="002E4496"/>
    <w:rsid w:val="002E46AA"/>
    <w:rsid w:val="002E49C8"/>
    <w:rsid w:val="002E4FD5"/>
    <w:rsid w:val="002E5559"/>
    <w:rsid w:val="002E7362"/>
    <w:rsid w:val="002F43EB"/>
    <w:rsid w:val="00304E7A"/>
    <w:rsid w:val="00313E93"/>
    <w:rsid w:val="00320336"/>
    <w:rsid w:val="003223E2"/>
    <w:rsid w:val="0032276D"/>
    <w:rsid w:val="003312E4"/>
    <w:rsid w:val="00332DFF"/>
    <w:rsid w:val="00333290"/>
    <w:rsid w:val="00335ECF"/>
    <w:rsid w:val="00335FF0"/>
    <w:rsid w:val="0034131F"/>
    <w:rsid w:val="0035280B"/>
    <w:rsid w:val="00353574"/>
    <w:rsid w:val="003569AF"/>
    <w:rsid w:val="0036194B"/>
    <w:rsid w:val="00361DE9"/>
    <w:rsid w:val="0036261E"/>
    <w:rsid w:val="0036338C"/>
    <w:rsid w:val="00363435"/>
    <w:rsid w:val="0036460B"/>
    <w:rsid w:val="00365E8D"/>
    <w:rsid w:val="0037195D"/>
    <w:rsid w:val="00375462"/>
    <w:rsid w:val="00381F68"/>
    <w:rsid w:val="003825F2"/>
    <w:rsid w:val="00386900"/>
    <w:rsid w:val="00387AAD"/>
    <w:rsid w:val="0039492D"/>
    <w:rsid w:val="00397975"/>
    <w:rsid w:val="003A0E0B"/>
    <w:rsid w:val="003A2AD9"/>
    <w:rsid w:val="003A3565"/>
    <w:rsid w:val="003A362A"/>
    <w:rsid w:val="003A41F4"/>
    <w:rsid w:val="003A6CF7"/>
    <w:rsid w:val="003A75BE"/>
    <w:rsid w:val="003A7B85"/>
    <w:rsid w:val="003B0A88"/>
    <w:rsid w:val="003B2232"/>
    <w:rsid w:val="003C1629"/>
    <w:rsid w:val="003C1632"/>
    <w:rsid w:val="003C54AB"/>
    <w:rsid w:val="003D5AC6"/>
    <w:rsid w:val="003E0F88"/>
    <w:rsid w:val="003E2B49"/>
    <w:rsid w:val="003E5595"/>
    <w:rsid w:val="003E65CB"/>
    <w:rsid w:val="003E699A"/>
    <w:rsid w:val="003E755E"/>
    <w:rsid w:val="003F02C8"/>
    <w:rsid w:val="003F2059"/>
    <w:rsid w:val="003F70EA"/>
    <w:rsid w:val="003F7781"/>
    <w:rsid w:val="004020C2"/>
    <w:rsid w:val="00402D98"/>
    <w:rsid w:val="00404BED"/>
    <w:rsid w:val="00407A4A"/>
    <w:rsid w:val="00407C55"/>
    <w:rsid w:val="004103C6"/>
    <w:rsid w:val="00415792"/>
    <w:rsid w:val="004160E3"/>
    <w:rsid w:val="004206A3"/>
    <w:rsid w:val="004300A1"/>
    <w:rsid w:val="004316F0"/>
    <w:rsid w:val="00435298"/>
    <w:rsid w:val="004376DF"/>
    <w:rsid w:val="00441AA7"/>
    <w:rsid w:val="00444C0C"/>
    <w:rsid w:val="00450A40"/>
    <w:rsid w:val="00450B96"/>
    <w:rsid w:val="00457ED7"/>
    <w:rsid w:val="00460107"/>
    <w:rsid w:val="004671AC"/>
    <w:rsid w:val="00470614"/>
    <w:rsid w:val="0047127A"/>
    <w:rsid w:val="004734BD"/>
    <w:rsid w:val="00473F64"/>
    <w:rsid w:val="00476ED2"/>
    <w:rsid w:val="004806D9"/>
    <w:rsid w:val="00485610"/>
    <w:rsid w:val="00490C72"/>
    <w:rsid w:val="0049337E"/>
    <w:rsid w:val="00496EB8"/>
    <w:rsid w:val="004A15C0"/>
    <w:rsid w:val="004A2D25"/>
    <w:rsid w:val="004B39BE"/>
    <w:rsid w:val="004B74FB"/>
    <w:rsid w:val="004B78D3"/>
    <w:rsid w:val="004C0704"/>
    <w:rsid w:val="004C125D"/>
    <w:rsid w:val="004C14C0"/>
    <w:rsid w:val="004C2E26"/>
    <w:rsid w:val="004C662F"/>
    <w:rsid w:val="004C687D"/>
    <w:rsid w:val="004C7A3E"/>
    <w:rsid w:val="004D0188"/>
    <w:rsid w:val="004D0EE2"/>
    <w:rsid w:val="004D207F"/>
    <w:rsid w:val="004D334B"/>
    <w:rsid w:val="004D723A"/>
    <w:rsid w:val="004D7266"/>
    <w:rsid w:val="004D7FA8"/>
    <w:rsid w:val="004E16A6"/>
    <w:rsid w:val="004E6DDB"/>
    <w:rsid w:val="004F3911"/>
    <w:rsid w:val="005019C0"/>
    <w:rsid w:val="005058C4"/>
    <w:rsid w:val="00512616"/>
    <w:rsid w:val="00512A48"/>
    <w:rsid w:val="0051442D"/>
    <w:rsid w:val="00524E34"/>
    <w:rsid w:val="00527C67"/>
    <w:rsid w:val="0053119F"/>
    <w:rsid w:val="00531D89"/>
    <w:rsid w:val="00537D07"/>
    <w:rsid w:val="00542EE7"/>
    <w:rsid w:val="005466CB"/>
    <w:rsid w:val="005509A6"/>
    <w:rsid w:val="00550B81"/>
    <w:rsid w:val="00555B9A"/>
    <w:rsid w:val="00567596"/>
    <w:rsid w:val="00570ACF"/>
    <w:rsid w:val="005716A9"/>
    <w:rsid w:val="00571C0F"/>
    <w:rsid w:val="005731FF"/>
    <w:rsid w:val="00575B10"/>
    <w:rsid w:val="005843D3"/>
    <w:rsid w:val="005901E3"/>
    <w:rsid w:val="00592CE8"/>
    <w:rsid w:val="0059455C"/>
    <w:rsid w:val="005A197D"/>
    <w:rsid w:val="005A31FA"/>
    <w:rsid w:val="005A5E15"/>
    <w:rsid w:val="005A61A5"/>
    <w:rsid w:val="005B4172"/>
    <w:rsid w:val="005B5423"/>
    <w:rsid w:val="005B710A"/>
    <w:rsid w:val="005C1341"/>
    <w:rsid w:val="005C2A9D"/>
    <w:rsid w:val="005D0C83"/>
    <w:rsid w:val="005E2C8C"/>
    <w:rsid w:val="005E6541"/>
    <w:rsid w:val="005F06BF"/>
    <w:rsid w:val="005F1699"/>
    <w:rsid w:val="005F4FF8"/>
    <w:rsid w:val="005F5319"/>
    <w:rsid w:val="005F6C67"/>
    <w:rsid w:val="00605954"/>
    <w:rsid w:val="00612CFE"/>
    <w:rsid w:val="006215F0"/>
    <w:rsid w:val="00635972"/>
    <w:rsid w:val="00640965"/>
    <w:rsid w:val="00641795"/>
    <w:rsid w:val="0064263B"/>
    <w:rsid w:val="006435CC"/>
    <w:rsid w:val="00643B80"/>
    <w:rsid w:val="00645CA5"/>
    <w:rsid w:val="00646484"/>
    <w:rsid w:val="00647D6B"/>
    <w:rsid w:val="006500D1"/>
    <w:rsid w:val="00650933"/>
    <w:rsid w:val="0065113E"/>
    <w:rsid w:val="006531E3"/>
    <w:rsid w:val="00653E51"/>
    <w:rsid w:val="00661498"/>
    <w:rsid w:val="00661961"/>
    <w:rsid w:val="0066479C"/>
    <w:rsid w:val="006649A6"/>
    <w:rsid w:val="00666122"/>
    <w:rsid w:val="00666915"/>
    <w:rsid w:val="00666F48"/>
    <w:rsid w:val="006671C6"/>
    <w:rsid w:val="00672906"/>
    <w:rsid w:val="0067510C"/>
    <w:rsid w:val="006800E1"/>
    <w:rsid w:val="0068081C"/>
    <w:rsid w:val="00684C44"/>
    <w:rsid w:val="00684EFE"/>
    <w:rsid w:val="00686D47"/>
    <w:rsid w:val="006874FF"/>
    <w:rsid w:val="006907C3"/>
    <w:rsid w:val="00691397"/>
    <w:rsid w:val="00691F0F"/>
    <w:rsid w:val="0069244C"/>
    <w:rsid w:val="0069581D"/>
    <w:rsid w:val="00695CD6"/>
    <w:rsid w:val="006A478E"/>
    <w:rsid w:val="006A796F"/>
    <w:rsid w:val="006B2398"/>
    <w:rsid w:val="006C7D01"/>
    <w:rsid w:val="006D3C2D"/>
    <w:rsid w:val="006D3DEB"/>
    <w:rsid w:val="006D4A9F"/>
    <w:rsid w:val="006E17CE"/>
    <w:rsid w:val="006E758C"/>
    <w:rsid w:val="006F6A2D"/>
    <w:rsid w:val="00700D04"/>
    <w:rsid w:val="00701BD5"/>
    <w:rsid w:val="007027D8"/>
    <w:rsid w:val="00703F72"/>
    <w:rsid w:val="00705AFC"/>
    <w:rsid w:val="0071233D"/>
    <w:rsid w:val="00714BD6"/>
    <w:rsid w:val="00724D17"/>
    <w:rsid w:val="00735667"/>
    <w:rsid w:val="00735DC7"/>
    <w:rsid w:val="0073621E"/>
    <w:rsid w:val="00736589"/>
    <w:rsid w:val="0074095F"/>
    <w:rsid w:val="00746E41"/>
    <w:rsid w:val="00760692"/>
    <w:rsid w:val="007621D0"/>
    <w:rsid w:val="00764B2D"/>
    <w:rsid w:val="00765DCE"/>
    <w:rsid w:val="00767A76"/>
    <w:rsid w:val="0077210C"/>
    <w:rsid w:val="00774296"/>
    <w:rsid w:val="00776AC1"/>
    <w:rsid w:val="007812C4"/>
    <w:rsid w:val="00785B3D"/>
    <w:rsid w:val="00786C68"/>
    <w:rsid w:val="00790C15"/>
    <w:rsid w:val="007918CE"/>
    <w:rsid w:val="00791EB6"/>
    <w:rsid w:val="00796D7E"/>
    <w:rsid w:val="007A4DFE"/>
    <w:rsid w:val="007A7E98"/>
    <w:rsid w:val="007B69B2"/>
    <w:rsid w:val="007C2FB2"/>
    <w:rsid w:val="007C39D6"/>
    <w:rsid w:val="007C4A15"/>
    <w:rsid w:val="007D2043"/>
    <w:rsid w:val="007D2219"/>
    <w:rsid w:val="007D3A69"/>
    <w:rsid w:val="007D410A"/>
    <w:rsid w:val="007E12D3"/>
    <w:rsid w:val="007E2316"/>
    <w:rsid w:val="007E657E"/>
    <w:rsid w:val="007F2D43"/>
    <w:rsid w:val="007F5A84"/>
    <w:rsid w:val="00800238"/>
    <w:rsid w:val="00804E43"/>
    <w:rsid w:val="00805158"/>
    <w:rsid w:val="008077CF"/>
    <w:rsid w:val="0081140C"/>
    <w:rsid w:val="00817037"/>
    <w:rsid w:val="008178B1"/>
    <w:rsid w:val="00821A50"/>
    <w:rsid w:val="0082219C"/>
    <w:rsid w:val="008239FA"/>
    <w:rsid w:val="008242B1"/>
    <w:rsid w:val="00825288"/>
    <w:rsid w:val="008258C0"/>
    <w:rsid w:val="00831D4D"/>
    <w:rsid w:val="00832330"/>
    <w:rsid w:val="00835420"/>
    <w:rsid w:val="00836A22"/>
    <w:rsid w:val="00836A87"/>
    <w:rsid w:val="00845617"/>
    <w:rsid w:val="00847755"/>
    <w:rsid w:val="0085138A"/>
    <w:rsid w:val="00854AA9"/>
    <w:rsid w:val="00863F56"/>
    <w:rsid w:val="0086542C"/>
    <w:rsid w:val="00865B85"/>
    <w:rsid w:val="0086782F"/>
    <w:rsid w:val="00872CA0"/>
    <w:rsid w:val="0087784B"/>
    <w:rsid w:val="008804A9"/>
    <w:rsid w:val="00887B76"/>
    <w:rsid w:val="0089041D"/>
    <w:rsid w:val="00891053"/>
    <w:rsid w:val="008917E3"/>
    <w:rsid w:val="00892135"/>
    <w:rsid w:val="0089231C"/>
    <w:rsid w:val="008956C4"/>
    <w:rsid w:val="008A695A"/>
    <w:rsid w:val="008A7331"/>
    <w:rsid w:val="008A7858"/>
    <w:rsid w:val="008B06F4"/>
    <w:rsid w:val="008B4EC2"/>
    <w:rsid w:val="008B7628"/>
    <w:rsid w:val="008C3F3E"/>
    <w:rsid w:val="008C5574"/>
    <w:rsid w:val="008C698D"/>
    <w:rsid w:val="008C775D"/>
    <w:rsid w:val="008D17B0"/>
    <w:rsid w:val="008D543B"/>
    <w:rsid w:val="008D5B9C"/>
    <w:rsid w:val="008D78CD"/>
    <w:rsid w:val="008D79C0"/>
    <w:rsid w:val="008E49E7"/>
    <w:rsid w:val="008E4E26"/>
    <w:rsid w:val="008F00C8"/>
    <w:rsid w:val="008F708D"/>
    <w:rsid w:val="0091308F"/>
    <w:rsid w:val="00913C24"/>
    <w:rsid w:val="00921CB8"/>
    <w:rsid w:val="00927C04"/>
    <w:rsid w:val="00931BA6"/>
    <w:rsid w:val="00936A91"/>
    <w:rsid w:val="009434D6"/>
    <w:rsid w:val="00950720"/>
    <w:rsid w:val="00951C64"/>
    <w:rsid w:val="00952DA9"/>
    <w:rsid w:val="00953040"/>
    <w:rsid w:val="00956CF4"/>
    <w:rsid w:val="00960553"/>
    <w:rsid w:val="00971843"/>
    <w:rsid w:val="00972BA1"/>
    <w:rsid w:val="009760BA"/>
    <w:rsid w:val="009818FF"/>
    <w:rsid w:val="00982059"/>
    <w:rsid w:val="009836C4"/>
    <w:rsid w:val="00996C4B"/>
    <w:rsid w:val="009A0AD5"/>
    <w:rsid w:val="009A0C5A"/>
    <w:rsid w:val="009A193E"/>
    <w:rsid w:val="009A29DE"/>
    <w:rsid w:val="009B0197"/>
    <w:rsid w:val="009B0D08"/>
    <w:rsid w:val="009B0F12"/>
    <w:rsid w:val="009B4442"/>
    <w:rsid w:val="009C0A47"/>
    <w:rsid w:val="009C29F7"/>
    <w:rsid w:val="009C34F3"/>
    <w:rsid w:val="009C40EC"/>
    <w:rsid w:val="009C7DC0"/>
    <w:rsid w:val="009D163F"/>
    <w:rsid w:val="009E2EA4"/>
    <w:rsid w:val="009E565D"/>
    <w:rsid w:val="009E7DCC"/>
    <w:rsid w:val="009F118F"/>
    <w:rsid w:val="00A06017"/>
    <w:rsid w:val="00A064A1"/>
    <w:rsid w:val="00A1304F"/>
    <w:rsid w:val="00A14048"/>
    <w:rsid w:val="00A25BC5"/>
    <w:rsid w:val="00A32D8B"/>
    <w:rsid w:val="00A33D2E"/>
    <w:rsid w:val="00A3558D"/>
    <w:rsid w:val="00A3562E"/>
    <w:rsid w:val="00A416E7"/>
    <w:rsid w:val="00A43788"/>
    <w:rsid w:val="00A448C2"/>
    <w:rsid w:val="00A454EF"/>
    <w:rsid w:val="00A51830"/>
    <w:rsid w:val="00A51CEF"/>
    <w:rsid w:val="00A520C0"/>
    <w:rsid w:val="00A52981"/>
    <w:rsid w:val="00A55728"/>
    <w:rsid w:val="00A56F8D"/>
    <w:rsid w:val="00A700E2"/>
    <w:rsid w:val="00A76EDA"/>
    <w:rsid w:val="00A7704D"/>
    <w:rsid w:val="00A77EC7"/>
    <w:rsid w:val="00A82C8A"/>
    <w:rsid w:val="00A83BC1"/>
    <w:rsid w:val="00A83ED2"/>
    <w:rsid w:val="00A84331"/>
    <w:rsid w:val="00A87299"/>
    <w:rsid w:val="00A90592"/>
    <w:rsid w:val="00A93514"/>
    <w:rsid w:val="00A9443E"/>
    <w:rsid w:val="00AA7DC6"/>
    <w:rsid w:val="00AB0959"/>
    <w:rsid w:val="00AB612E"/>
    <w:rsid w:val="00AB72F7"/>
    <w:rsid w:val="00AC05E0"/>
    <w:rsid w:val="00AC13EE"/>
    <w:rsid w:val="00AC4B87"/>
    <w:rsid w:val="00AC5701"/>
    <w:rsid w:val="00AC5B32"/>
    <w:rsid w:val="00AC72D8"/>
    <w:rsid w:val="00AC732A"/>
    <w:rsid w:val="00AD1159"/>
    <w:rsid w:val="00AD285D"/>
    <w:rsid w:val="00AD4AAB"/>
    <w:rsid w:val="00AD65A6"/>
    <w:rsid w:val="00AE09F5"/>
    <w:rsid w:val="00AE148B"/>
    <w:rsid w:val="00AE264D"/>
    <w:rsid w:val="00AE5EA2"/>
    <w:rsid w:val="00AE634D"/>
    <w:rsid w:val="00AE6E06"/>
    <w:rsid w:val="00AF1154"/>
    <w:rsid w:val="00AF385E"/>
    <w:rsid w:val="00AF5592"/>
    <w:rsid w:val="00B06067"/>
    <w:rsid w:val="00B14AA4"/>
    <w:rsid w:val="00B15B4E"/>
    <w:rsid w:val="00B2098E"/>
    <w:rsid w:val="00B266DD"/>
    <w:rsid w:val="00B2765B"/>
    <w:rsid w:val="00B311DF"/>
    <w:rsid w:val="00B319F9"/>
    <w:rsid w:val="00B34785"/>
    <w:rsid w:val="00B368B5"/>
    <w:rsid w:val="00B36EA6"/>
    <w:rsid w:val="00B462EC"/>
    <w:rsid w:val="00B6629D"/>
    <w:rsid w:val="00B67154"/>
    <w:rsid w:val="00B702B4"/>
    <w:rsid w:val="00B718F2"/>
    <w:rsid w:val="00B74730"/>
    <w:rsid w:val="00B775BD"/>
    <w:rsid w:val="00B85C59"/>
    <w:rsid w:val="00B87D01"/>
    <w:rsid w:val="00B92E29"/>
    <w:rsid w:val="00BB184F"/>
    <w:rsid w:val="00BB34B6"/>
    <w:rsid w:val="00BB6F57"/>
    <w:rsid w:val="00BC1E16"/>
    <w:rsid w:val="00BC43DF"/>
    <w:rsid w:val="00BD051E"/>
    <w:rsid w:val="00BD1EE0"/>
    <w:rsid w:val="00BD7D04"/>
    <w:rsid w:val="00BE0BBC"/>
    <w:rsid w:val="00BE3C75"/>
    <w:rsid w:val="00BF24FB"/>
    <w:rsid w:val="00C03BF5"/>
    <w:rsid w:val="00C05535"/>
    <w:rsid w:val="00C11BCD"/>
    <w:rsid w:val="00C17608"/>
    <w:rsid w:val="00C17C56"/>
    <w:rsid w:val="00C20315"/>
    <w:rsid w:val="00C24D81"/>
    <w:rsid w:val="00C25F7F"/>
    <w:rsid w:val="00C27D5F"/>
    <w:rsid w:val="00C34979"/>
    <w:rsid w:val="00C352D1"/>
    <w:rsid w:val="00C45169"/>
    <w:rsid w:val="00C5541A"/>
    <w:rsid w:val="00C57EB7"/>
    <w:rsid w:val="00C62B2B"/>
    <w:rsid w:val="00C64D33"/>
    <w:rsid w:val="00C667C9"/>
    <w:rsid w:val="00C724C8"/>
    <w:rsid w:val="00C74372"/>
    <w:rsid w:val="00C83A30"/>
    <w:rsid w:val="00C8794C"/>
    <w:rsid w:val="00C96856"/>
    <w:rsid w:val="00CA1DBF"/>
    <w:rsid w:val="00CB0544"/>
    <w:rsid w:val="00CB39C4"/>
    <w:rsid w:val="00CB5BF7"/>
    <w:rsid w:val="00CD3564"/>
    <w:rsid w:val="00CD5428"/>
    <w:rsid w:val="00CE0740"/>
    <w:rsid w:val="00CE1782"/>
    <w:rsid w:val="00CE2AC2"/>
    <w:rsid w:val="00CE36A6"/>
    <w:rsid w:val="00CE61A2"/>
    <w:rsid w:val="00CF5E9E"/>
    <w:rsid w:val="00D01A5C"/>
    <w:rsid w:val="00D079DC"/>
    <w:rsid w:val="00D12AD6"/>
    <w:rsid w:val="00D1636D"/>
    <w:rsid w:val="00D17C53"/>
    <w:rsid w:val="00D20C6B"/>
    <w:rsid w:val="00D20D37"/>
    <w:rsid w:val="00D2415D"/>
    <w:rsid w:val="00D26ABF"/>
    <w:rsid w:val="00D27DFA"/>
    <w:rsid w:val="00D32D38"/>
    <w:rsid w:val="00D37470"/>
    <w:rsid w:val="00D41227"/>
    <w:rsid w:val="00D4173B"/>
    <w:rsid w:val="00D43D60"/>
    <w:rsid w:val="00D44B6B"/>
    <w:rsid w:val="00D45E0A"/>
    <w:rsid w:val="00D50C85"/>
    <w:rsid w:val="00D5744F"/>
    <w:rsid w:val="00D62266"/>
    <w:rsid w:val="00D647B2"/>
    <w:rsid w:val="00D70666"/>
    <w:rsid w:val="00D71544"/>
    <w:rsid w:val="00D74073"/>
    <w:rsid w:val="00D74541"/>
    <w:rsid w:val="00D85940"/>
    <w:rsid w:val="00D91FF5"/>
    <w:rsid w:val="00D958FE"/>
    <w:rsid w:val="00D95FF0"/>
    <w:rsid w:val="00DA2521"/>
    <w:rsid w:val="00DA44C7"/>
    <w:rsid w:val="00DB04A9"/>
    <w:rsid w:val="00DB1811"/>
    <w:rsid w:val="00DB467B"/>
    <w:rsid w:val="00DB4B4F"/>
    <w:rsid w:val="00DB505D"/>
    <w:rsid w:val="00DB5CBB"/>
    <w:rsid w:val="00DB7CD2"/>
    <w:rsid w:val="00DC4966"/>
    <w:rsid w:val="00DC645B"/>
    <w:rsid w:val="00DD0756"/>
    <w:rsid w:val="00DD3C4B"/>
    <w:rsid w:val="00DF1715"/>
    <w:rsid w:val="00DF4AAC"/>
    <w:rsid w:val="00DF65F7"/>
    <w:rsid w:val="00E0083F"/>
    <w:rsid w:val="00E03238"/>
    <w:rsid w:val="00E03536"/>
    <w:rsid w:val="00E0564D"/>
    <w:rsid w:val="00E06910"/>
    <w:rsid w:val="00E13169"/>
    <w:rsid w:val="00E17BF1"/>
    <w:rsid w:val="00E17F73"/>
    <w:rsid w:val="00E20AA0"/>
    <w:rsid w:val="00E2522B"/>
    <w:rsid w:val="00E277FC"/>
    <w:rsid w:val="00E3312E"/>
    <w:rsid w:val="00E47FF3"/>
    <w:rsid w:val="00E5234B"/>
    <w:rsid w:val="00E53F41"/>
    <w:rsid w:val="00E55158"/>
    <w:rsid w:val="00E661B0"/>
    <w:rsid w:val="00E6713C"/>
    <w:rsid w:val="00E70AE7"/>
    <w:rsid w:val="00E7181F"/>
    <w:rsid w:val="00E72E36"/>
    <w:rsid w:val="00E75120"/>
    <w:rsid w:val="00E802F8"/>
    <w:rsid w:val="00E81C9D"/>
    <w:rsid w:val="00E81D66"/>
    <w:rsid w:val="00E81FCD"/>
    <w:rsid w:val="00E8461B"/>
    <w:rsid w:val="00E86735"/>
    <w:rsid w:val="00E87371"/>
    <w:rsid w:val="00E90194"/>
    <w:rsid w:val="00E90970"/>
    <w:rsid w:val="00E92732"/>
    <w:rsid w:val="00E94FFD"/>
    <w:rsid w:val="00E970CB"/>
    <w:rsid w:val="00E97AD4"/>
    <w:rsid w:val="00EA1758"/>
    <w:rsid w:val="00EA1F51"/>
    <w:rsid w:val="00EA2288"/>
    <w:rsid w:val="00EB2630"/>
    <w:rsid w:val="00EB3E0D"/>
    <w:rsid w:val="00EB41D1"/>
    <w:rsid w:val="00EC250A"/>
    <w:rsid w:val="00EC65F5"/>
    <w:rsid w:val="00ED1636"/>
    <w:rsid w:val="00ED32CB"/>
    <w:rsid w:val="00ED350E"/>
    <w:rsid w:val="00ED4A74"/>
    <w:rsid w:val="00EE05EC"/>
    <w:rsid w:val="00EE6F9F"/>
    <w:rsid w:val="00EF2249"/>
    <w:rsid w:val="00EF440F"/>
    <w:rsid w:val="00EF4F5F"/>
    <w:rsid w:val="00EF6543"/>
    <w:rsid w:val="00EF7604"/>
    <w:rsid w:val="00F0122E"/>
    <w:rsid w:val="00F06C0C"/>
    <w:rsid w:val="00F1439D"/>
    <w:rsid w:val="00F24340"/>
    <w:rsid w:val="00F256E1"/>
    <w:rsid w:val="00F3652E"/>
    <w:rsid w:val="00F41197"/>
    <w:rsid w:val="00F41FEA"/>
    <w:rsid w:val="00F42CC1"/>
    <w:rsid w:val="00F4406E"/>
    <w:rsid w:val="00F50C91"/>
    <w:rsid w:val="00F510EB"/>
    <w:rsid w:val="00F5474C"/>
    <w:rsid w:val="00F57D3C"/>
    <w:rsid w:val="00F65CC2"/>
    <w:rsid w:val="00F704F7"/>
    <w:rsid w:val="00F71037"/>
    <w:rsid w:val="00F710FA"/>
    <w:rsid w:val="00F73A81"/>
    <w:rsid w:val="00F76321"/>
    <w:rsid w:val="00F779DC"/>
    <w:rsid w:val="00F814AE"/>
    <w:rsid w:val="00F82775"/>
    <w:rsid w:val="00F92819"/>
    <w:rsid w:val="00F957BE"/>
    <w:rsid w:val="00FA0940"/>
    <w:rsid w:val="00FB0C75"/>
    <w:rsid w:val="00FB73E5"/>
    <w:rsid w:val="00FC001C"/>
    <w:rsid w:val="00FC2363"/>
    <w:rsid w:val="00FC293F"/>
    <w:rsid w:val="00FC331C"/>
    <w:rsid w:val="00FC55E1"/>
    <w:rsid w:val="00FD005E"/>
    <w:rsid w:val="00FD7420"/>
    <w:rsid w:val="00FD7962"/>
    <w:rsid w:val="00FE5A8A"/>
    <w:rsid w:val="00FE6352"/>
    <w:rsid w:val="00FF3716"/>
    <w:rsid w:val="00FF6DE2"/>
    <w:rsid w:val="00FF74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3CF33"/>
  <w15:docId w15:val="{4F31EEA3-51EF-4C8A-8E4A-A06A87B59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484"/>
  </w:style>
  <w:style w:type="paragraph" w:styleId="Naslov1">
    <w:name w:val="heading 1"/>
    <w:basedOn w:val="Normal"/>
    <w:next w:val="Normal"/>
    <w:link w:val="Naslov1Char"/>
    <w:uiPriority w:val="9"/>
    <w:qFormat/>
    <w:rsid w:val="002C2218"/>
    <w:pPr>
      <w:keepNext/>
      <w:keepLines/>
      <w:spacing w:before="240" w:after="0" w:line="252" w:lineRule="auto"/>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uiPriority w:val="9"/>
    <w:unhideWhenUsed/>
    <w:qFormat/>
    <w:rsid w:val="002C2218"/>
    <w:pPr>
      <w:keepNext/>
      <w:keepLines/>
      <w:spacing w:before="40" w:after="0" w:line="252" w:lineRule="auto"/>
      <w:outlineLvl w:val="1"/>
    </w:pPr>
    <w:rPr>
      <w:rFonts w:asciiTheme="majorHAnsi" w:eastAsiaTheme="majorEastAsia" w:hAnsiTheme="majorHAnsi" w:cstheme="majorBidi"/>
      <w:color w:val="365F91"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F7103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71037"/>
    <w:rPr>
      <w:rFonts w:ascii="Tahoma" w:hAnsi="Tahoma" w:cs="Tahoma"/>
      <w:sz w:val="16"/>
      <w:szCs w:val="16"/>
    </w:rPr>
  </w:style>
  <w:style w:type="character" w:customStyle="1" w:styleId="Naslov1Char">
    <w:name w:val="Naslov 1 Char"/>
    <w:basedOn w:val="Zadanifontodlomka"/>
    <w:link w:val="Naslov1"/>
    <w:uiPriority w:val="9"/>
    <w:rsid w:val="002C2218"/>
    <w:rPr>
      <w:rFonts w:asciiTheme="majorHAnsi" w:eastAsiaTheme="majorEastAsia" w:hAnsiTheme="majorHAnsi" w:cstheme="majorBidi"/>
      <w:color w:val="365F91" w:themeColor="accent1" w:themeShade="BF"/>
      <w:sz w:val="32"/>
      <w:szCs w:val="32"/>
    </w:rPr>
  </w:style>
  <w:style w:type="character" w:customStyle="1" w:styleId="Naslov2Char">
    <w:name w:val="Naslov 2 Char"/>
    <w:basedOn w:val="Zadanifontodlomka"/>
    <w:link w:val="Naslov2"/>
    <w:uiPriority w:val="9"/>
    <w:rsid w:val="002C2218"/>
    <w:rPr>
      <w:rFonts w:asciiTheme="majorHAnsi" w:eastAsiaTheme="majorEastAsia" w:hAnsiTheme="majorHAnsi" w:cstheme="majorBidi"/>
      <w:color w:val="365F91" w:themeColor="accent1" w:themeShade="BF"/>
      <w:sz w:val="26"/>
      <w:szCs w:val="26"/>
    </w:rPr>
  </w:style>
  <w:style w:type="numbering" w:customStyle="1" w:styleId="Bezpopisa1">
    <w:name w:val="Bez popisa1"/>
    <w:next w:val="Bezpopisa"/>
    <w:uiPriority w:val="99"/>
    <w:semiHidden/>
    <w:unhideWhenUsed/>
    <w:rsid w:val="002C2218"/>
  </w:style>
  <w:style w:type="numbering" w:customStyle="1" w:styleId="Bezpopisa11">
    <w:name w:val="Bez popisa11"/>
    <w:next w:val="Bezpopisa"/>
    <w:uiPriority w:val="99"/>
    <w:semiHidden/>
    <w:unhideWhenUsed/>
    <w:rsid w:val="002C2218"/>
  </w:style>
  <w:style w:type="character" w:styleId="Hiperveza">
    <w:name w:val="Hyperlink"/>
    <w:basedOn w:val="Zadanifontodlomka"/>
    <w:uiPriority w:val="99"/>
    <w:semiHidden/>
    <w:unhideWhenUsed/>
    <w:rsid w:val="002C2218"/>
    <w:rPr>
      <w:color w:val="0000FF" w:themeColor="hyperlink"/>
      <w:u w:val="single"/>
    </w:rPr>
  </w:style>
  <w:style w:type="paragraph" w:styleId="Sadraj1">
    <w:name w:val="toc 1"/>
    <w:basedOn w:val="Normal"/>
    <w:next w:val="Normal"/>
    <w:autoRedefine/>
    <w:uiPriority w:val="39"/>
    <w:semiHidden/>
    <w:unhideWhenUsed/>
    <w:rsid w:val="002C2218"/>
    <w:pPr>
      <w:spacing w:after="100" w:line="252" w:lineRule="auto"/>
    </w:pPr>
    <w:rPr>
      <w:rFonts w:eastAsiaTheme="minorEastAsia" w:cs="Times New Roman"/>
      <w:lang w:eastAsia="hr-HR"/>
    </w:rPr>
  </w:style>
  <w:style w:type="paragraph" w:styleId="Sadraj2">
    <w:name w:val="toc 2"/>
    <w:basedOn w:val="Normal"/>
    <w:next w:val="Normal"/>
    <w:autoRedefine/>
    <w:uiPriority w:val="39"/>
    <w:semiHidden/>
    <w:unhideWhenUsed/>
    <w:rsid w:val="002C2218"/>
    <w:pPr>
      <w:spacing w:after="100" w:line="252" w:lineRule="auto"/>
      <w:ind w:left="220"/>
    </w:pPr>
    <w:rPr>
      <w:rFonts w:eastAsiaTheme="minorEastAsia" w:cs="Times New Roman"/>
      <w:lang w:eastAsia="hr-HR"/>
    </w:rPr>
  </w:style>
  <w:style w:type="character" w:customStyle="1" w:styleId="ZaglavljeChar">
    <w:name w:val="Zaglavlje Char"/>
    <w:basedOn w:val="Zadanifontodlomka"/>
    <w:link w:val="Zaglavlje"/>
    <w:uiPriority w:val="99"/>
    <w:rsid w:val="002C2218"/>
  </w:style>
  <w:style w:type="paragraph" w:styleId="Zaglavlje">
    <w:name w:val="header"/>
    <w:basedOn w:val="Normal"/>
    <w:link w:val="ZaglavljeChar"/>
    <w:uiPriority w:val="99"/>
    <w:unhideWhenUsed/>
    <w:rsid w:val="002C2218"/>
    <w:pPr>
      <w:tabs>
        <w:tab w:val="center" w:pos="4536"/>
        <w:tab w:val="right" w:pos="9072"/>
      </w:tabs>
      <w:spacing w:after="0" w:line="240" w:lineRule="auto"/>
    </w:pPr>
  </w:style>
  <w:style w:type="character" w:customStyle="1" w:styleId="ZaglavljeChar1">
    <w:name w:val="Zaglavlje Char1"/>
    <w:basedOn w:val="Zadanifontodlomka"/>
    <w:uiPriority w:val="99"/>
    <w:semiHidden/>
    <w:rsid w:val="002C2218"/>
  </w:style>
  <w:style w:type="character" w:customStyle="1" w:styleId="PodnojeChar">
    <w:name w:val="Podnožje Char"/>
    <w:basedOn w:val="Zadanifontodlomka"/>
    <w:link w:val="Podnoje"/>
    <w:uiPriority w:val="99"/>
    <w:rsid w:val="002C2218"/>
  </w:style>
  <w:style w:type="paragraph" w:styleId="Podnoje">
    <w:name w:val="footer"/>
    <w:basedOn w:val="Normal"/>
    <w:link w:val="PodnojeChar"/>
    <w:uiPriority w:val="99"/>
    <w:unhideWhenUsed/>
    <w:rsid w:val="002C2218"/>
    <w:pPr>
      <w:tabs>
        <w:tab w:val="center" w:pos="4536"/>
        <w:tab w:val="right" w:pos="9072"/>
      </w:tabs>
      <w:spacing w:after="0" w:line="240" w:lineRule="auto"/>
    </w:pPr>
  </w:style>
  <w:style w:type="character" w:customStyle="1" w:styleId="PodnojeChar1">
    <w:name w:val="Podnožje Char1"/>
    <w:basedOn w:val="Zadanifontodlomka"/>
    <w:uiPriority w:val="99"/>
    <w:semiHidden/>
    <w:rsid w:val="002C2218"/>
  </w:style>
  <w:style w:type="paragraph" w:styleId="Odlomakpopisa">
    <w:name w:val="List Paragraph"/>
    <w:basedOn w:val="Normal"/>
    <w:uiPriority w:val="34"/>
    <w:qFormat/>
    <w:rsid w:val="002C2218"/>
    <w:pPr>
      <w:spacing w:after="160" w:line="252" w:lineRule="auto"/>
      <w:ind w:left="720"/>
      <w:contextualSpacing/>
    </w:pPr>
  </w:style>
  <w:style w:type="paragraph" w:styleId="TOCNaslov">
    <w:name w:val="TOC Heading"/>
    <w:basedOn w:val="Naslov1"/>
    <w:next w:val="Normal"/>
    <w:uiPriority w:val="39"/>
    <w:semiHidden/>
    <w:unhideWhenUsed/>
    <w:qFormat/>
    <w:rsid w:val="002C2218"/>
    <w:pPr>
      <w:outlineLvl w:val="9"/>
    </w:pPr>
    <w:rPr>
      <w:lang w:eastAsia="hr-HR"/>
    </w:rPr>
  </w:style>
  <w:style w:type="paragraph" w:customStyle="1" w:styleId="t-9-8">
    <w:name w:val="t-9-8"/>
    <w:basedOn w:val="Normal"/>
    <w:rsid w:val="002C221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tab-span">
    <w:name w:val="apple-tab-span"/>
    <w:basedOn w:val="Zadanifontodlomka"/>
    <w:rsid w:val="002C2218"/>
  </w:style>
  <w:style w:type="paragraph" w:styleId="Bezproreda">
    <w:name w:val="No Spacing"/>
    <w:uiPriority w:val="1"/>
    <w:qFormat/>
    <w:rsid w:val="002C2218"/>
    <w:pPr>
      <w:spacing w:after="0" w:line="240" w:lineRule="auto"/>
    </w:pPr>
  </w:style>
  <w:style w:type="table" w:styleId="Reetkatablice">
    <w:name w:val="Table Grid"/>
    <w:basedOn w:val="Obinatablica"/>
    <w:uiPriority w:val="39"/>
    <w:rsid w:val="002C2218"/>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rsid w:val="002C221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qFormat/>
    <w:rsid w:val="00612CFE"/>
    <w:pPr>
      <w:spacing w:after="0" w:line="240" w:lineRule="auto"/>
    </w:pPr>
    <w:rPr>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rsid w:val="00DF1715"/>
    <w:pPr>
      <w:spacing w:after="0" w:line="240" w:lineRule="auto"/>
    </w:pPr>
    <w:rPr>
      <w:rFonts w:ascii="Times New Roman" w:eastAsia="Times New Roman" w:hAnsi="Times New Roman" w:cs="Times New Roman"/>
      <w:sz w:val="20"/>
      <w:szCs w:val="20"/>
      <w:lang w:eastAsia="sr-Latn-RS"/>
    </w:rPr>
    <w:tblPr>
      <w:tblCellMar>
        <w:left w:w="0" w:type="dxa"/>
        <w:right w:w="0" w:type="dxa"/>
      </w:tblCellMar>
    </w:tblPr>
  </w:style>
  <w:style w:type="paragraph" w:styleId="StandardWeb">
    <w:name w:val="Normal (Web)"/>
    <w:basedOn w:val="Normal"/>
    <w:uiPriority w:val="99"/>
    <w:unhideWhenUsed/>
    <w:rsid w:val="00D1636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D163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50920">
      <w:bodyDiv w:val="1"/>
      <w:marLeft w:val="0"/>
      <w:marRight w:val="0"/>
      <w:marTop w:val="0"/>
      <w:marBottom w:val="0"/>
      <w:divBdr>
        <w:top w:val="none" w:sz="0" w:space="0" w:color="auto"/>
        <w:left w:val="none" w:sz="0" w:space="0" w:color="auto"/>
        <w:bottom w:val="none" w:sz="0" w:space="0" w:color="auto"/>
        <w:right w:val="none" w:sz="0" w:space="0" w:color="auto"/>
      </w:divBdr>
    </w:div>
    <w:div w:id="219288504">
      <w:bodyDiv w:val="1"/>
      <w:marLeft w:val="0"/>
      <w:marRight w:val="0"/>
      <w:marTop w:val="0"/>
      <w:marBottom w:val="0"/>
      <w:divBdr>
        <w:top w:val="none" w:sz="0" w:space="0" w:color="auto"/>
        <w:left w:val="none" w:sz="0" w:space="0" w:color="auto"/>
        <w:bottom w:val="none" w:sz="0" w:space="0" w:color="auto"/>
        <w:right w:val="none" w:sz="0" w:space="0" w:color="auto"/>
      </w:divBdr>
    </w:div>
    <w:div w:id="251816777">
      <w:bodyDiv w:val="1"/>
      <w:marLeft w:val="0"/>
      <w:marRight w:val="0"/>
      <w:marTop w:val="0"/>
      <w:marBottom w:val="0"/>
      <w:divBdr>
        <w:top w:val="none" w:sz="0" w:space="0" w:color="auto"/>
        <w:left w:val="none" w:sz="0" w:space="0" w:color="auto"/>
        <w:bottom w:val="none" w:sz="0" w:space="0" w:color="auto"/>
        <w:right w:val="none" w:sz="0" w:space="0" w:color="auto"/>
      </w:divBdr>
    </w:div>
    <w:div w:id="264533922">
      <w:bodyDiv w:val="1"/>
      <w:marLeft w:val="0"/>
      <w:marRight w:val="0"/>
      <w:marTop w:val="0"/>
      <w:marBottom w:val="0"/>
      <w:divBdr>
        <w:top w:val="none" w:sz="0" w:space="0" w:color="auto"/>
        <w:left w:val="none" w:sz="0" w:space="0" w:color="auto"/>
        <w:bottom w:val="none" w:sz="0" w:space="0" w:color="auto"/>
        <w:right w:val="none" w:sz="0" w:space="0" w:color="auto"/>
      </w:divBdr>
    </w:div>
    <w:div w:id="323552904">
      <w:bodyDiv w:val="1"/>
      <w:marLeft w:val="0"/>
      <w:marRight w:val="0"/>
      <w:marTop w:val="0"/>
      <w:marBottom w:val="0"/>
      <w:divBdr>
        <w:top w:val="none" w:sz="0" w:space="0" w:color="auto"/>
        <w:left w:val="none" w:sz="0" w:space="0" w:color="auto"/>
        <w:bottom w:val="none" w:sz="0" w:space="0" w:color="auto"/>
        <w:right w:val="none" w:sz="0" w:space="0" w:color="auto"/>
      </w:divBdr>
    </w:div>
    <w:div w:id="580607679">
      <w:bodyDiv w:val="1"/>
      <w:marLeft w:val="0"/>
      <w:marRight w:val="0"/>
      <w:marTop w:val="0"/>
      <w:marBottom w:val="0"/>
      <w:divBdr>
        <w:top w:val="none" w:sz="0" w:space="0" w:color="auto"/>
        <w:left w:val="none" w:sz="0" w:space="0" w:color="auto"/>
        <w:bottom w:val="none" w:sz="0" w:space="0" w:color="auto"/>
        <w:right w:val="none" w:sz="0" w:space="0" w:color="auto"/>
      </w:divBdr>
    </w:div>
    <w:div w:id="1083069783">
      <w:bodyDiv w:val="1"/>
      <w:marLeft w:val="0"/>
      <w:marRight w:val="0"/>
      <w:marTop w:val="0"/>
      <w:marBottom w:val="0"/>
      <w:divBdr>
        <w:top w:val="none" w:sz="0" w:space="0" w:color="auto"/>
        <w:left w:val="none" w:sz="0" w:space="0" w:color="auto"/>
        <w:bottom w:val="none" w:sz="0" w:space="0" w:color="auto"/>
        <w:right w:val="none" w:sz="0" w:space="0" w:color="auto"/>
      </w:divBdr>
    </w:div>
    <w:div w:id="1096629844">
      <w:bodyDiv w:val="1"/>
      <w:marLeft w:val="0"/>
      <w:marRight w:val="0"/>
      <w:marTop w:val="0"/>
      <w:marBottom w:val="0"/>
      <w:divBdr>
        <w:top w:val="none" w:sz="0" w:space="0" w:color="auto"/>
        <w:left w:val="none" w:sz="0" w:space="0" w:color="auto"/>
        <w:bottom w:val="none" w:sz="0" w:space="0" w:color="auto"/>
        <w:right w:val="none" w:sz="0" w:space="0" w:color="auto"/>
      </w:divBdr>
    </w:div>
    <w:div w:id="1191576967">
      <w:bodyDiv w:val="1"/>
      <w:marLeft w:val="0"/>
      <w:marRight w:val="0"/>
      <w:marTop w:val="0"/>
      <w:marBottom w:val="0"/>
      <w:divBdr>
        <w:top w:val="none" w:sz="0" w:space="0" w:color="auto"/>
        <w:left w:val="none" w:sz="0" w:space="0" w:color="auto"/>
        <w:bottom w:val="none" w:sz="0" w:space="0" w:color="auto"/>
        <w:right w:val="none" w:sz="0" w:space="0" w:color="auto"/>
      </w:divBdr>
    </w:div>
    <w:div w:id="1352491173">
      <w:bodyDiv w:val="1"/>
      <w:marLeft w:val="0"/>
      <w:marRight w:val="0"/>
      <w:marTop w:val="0"/>
      <w:marBottom w:val="0"/>
      <w:divBdr>
        <w:top w:val="none" w:sz="0" w:space="0" w:color="auto"/>
        <w:left w:val="none" w:sz="0" w:space="0" w:color="auto"/>
        <w:bottom w:val="none" w:sz="0" w:space="0" w:color="auto"/>
        <w:right w:val="none" w:sz="0" w:space="0" w:color="auto"/>
      </w:divBdr>
    </w:div>
    <w:div w:id="1413353772">
      <w:bodyDiv w:val="1"/>
      <w:marLeft w:val="0"/>
      <w:marRight w:val="0"/>
      <w:marTop w:val="0"/>
      <w:marBottom w:val="0"/>
      <w:divBdr>
        <w:top w:val="none" w:sz="0" w:space="0" w:color="auto"/>
        <w:left w:val="none" w:sz="0" w:space="0" w:color="auto"/>
        <w:bottom w:val="none" w:sz="0" w:space="0" w:color="auto"/>
        <w:right w:val="none" w:sz="0" w:space="0" w:color="auto"/>
      </w:divBdr>
    </w:div>
    <w:div w:id="1462917342">
      <w:bodyDiv w:val="1"/>
      <w:marLeft w:val="0"/>
      <w:marRight w:val="0"/>
      <w:marTop w:val="0"/>
      <w:marBottom w:val="0"/>
      <w:divBdr>
        <w:top w:val="none" w:sz="0" w:space="0" w:color="auto"/>
        <w:left w:val="none" w:sz="0" w:space="0" w:color="auto"/>
        <w:bottom w:val="none" w:sz="0" w:space="0" w:color="auto"/>
        <w:right w:val="none" w:sz="0" w:space="0" w:color="auto"/>
      </w:divBdr>
    </w:div>
    <w:div w:id="1520193419">
      <w:bodyDiv w:val="1"/>
      <w:marLeft w:val="0"/>
      <w:marRight w:val="0"/>
      <w:marTop w:val="0"/>
      <w:marBottom w:val="0"/>
      <w:divBdr>
        <w:top w:val="none" w:sz="0" w:space="0" w:color="auto"/>
        <w:left w:val="none" w:sz="0" w:space="0" w:color="auto"/>
        <w:bottom w:val="none" w:sz="0" w:space="0" w:color="auto"/>
        <w:right w:val="none" w:sz="0" w:space="0" w:color="auto"/>
      </w:divBdr>
    </w:div>
    <w:div w:id="1690568958">
      <w:bodyDiv w:val="1"/>
      <w:marLeft w:val="0"/>
      <w:marRight w:val="0"/>
      <w:marTop w:val="0"/>
      <w:marBottom w:val="0"/>
      <w:divBdr>
        <w:top w:val="none" w:sz="0" w:space="0" w:color="auto"/>
        <w:left w:val="none" w:sz="0" w:space="0" w:color="auto"/>
        <w:bottom w:val="none" w:sz="0" w:space="0" w:color="auto"/>
        <w:right w:val="none" w:sz="0" w:space="0" w:color="auto"/>
      </w:divBdr>
    </w:div>
    <w:div w:id="1878544958">
      <w:bodyDiv w:val="1"/>
      <w:marLeft w:val="0"/>
      <w:marRight w:val="0"/>
      <w:marTop w:val="0"/>
      <w:marBottom w:val="0"/>
      <w:divBdr>
        <w:top w:val="none" w:sz="0" w:space="0" w:color="auto"/>
        <w:left w:val="none" w:sz="0" w:space="0" w:color="auto"/>
        <w:bottom w:val="none" w:sz="0" w:space="0" w:color="auto"/>
        <w:right w:val="none" w:sz="0" w:space="0" w:color="auto"/>
      </w:divBdr>
    </w:div>
    <w:div w:id="1955675585">
      <w:bodyDiv w:val="1"/>
      <w:marLeft w:val="0"/>
      <w:marRight w:val="0"/>
      <w:marTop w:val="0"/>
      <w:marBottom w:val="0"/>
      <w:divBdr>
        <w:top w:val="none" w:sz="0" w:space="0" w:color="auto"/>
        <w:left w:val="none" w:sz="0" w:space="0" w:color="auto"/>
        <w:bottom w:val="none" w:sz="0" w:space="0" w:color="auto"/>
        <w:right w:val="none" w:sz="0" w:space="0" w:color="auto"/>
      </w:divBdr>
      <w:divsChild>
        <w:div w:id="1440833135">
          <w:marLeft w:val="0"/>
          <w:marRight w:val="0"/>
          <w:marTop w:val="0"/>
          <w:marBottom w:val="0"/>
          <w:divBdr>
            <w:top w:val="none" w:sz="0" w:space="0" w:color="auto"/>
            <w:left w:val="none" w:sz="0" w:space="0" w:color="auto"/>
            <w:bottom w:val="none" w:sz="0" w:space="0" w:color="auto"/>
            <w:right w:val="none" w:sz="0" w:space="0" w:color="auto"/>
          </w:divBdr>
          <w:divsChild>
            <w:div w:id="524557259">
              <w:marLeft w:val="0"/>
              <w:marRight w:val="0"/>
              <w:marTop w:val="0"/>
              <w:marBottom w:val="0"/>
              <w:divBdr>
                <w:top w:val="none" w:sz="0" w:space="0" w:color="auto"/>
                <w:left w:val="none" w:sz="0" w:space="0" w:color="auto"/>
                <w:bottom w:val="none" w:sz="0" w:space="0" w:color="auto"/>
                <w:right w:val="none" w:sz="0" w:space="0" w:color="auto"/>
              </w:divBdr>
              <w:divsChild>
                <w:div w:id="2043240856">
                  <w:marLeft w:val="0"/>
                  <w:marRight w:val="0"/>
                  <w:marTop w:val="0"/>
                  <w:marBottom w:val="0"/>
                  <w:divBdr>
                    <w:top w:val="none" w:sz="0" w:space="0" w:color="auto"/>
                    <w:left w:val="none" w:sz="0" w:space="0" w:color="auto"/>
                    <w:bottom w:val="none" w:sz="0" w:space="0" w:color="auto"/>
                    <w:right w:val="none" w:sz="0" w:space="0" w:color="auto"/>
                  </w:divBdr>
                  <w:divsChild>
                    <w:div w:id="1481384875">
                      <w:marLeft w:val="0"/>
                      <w:marRight w:val="0"/>
                      <w:marTop w:val="0"/>
                      <w:marBottom w:val="0"/>
                      <w:divBdr>
                        <w:top w:val="none" w:sz="0" w:space="0" w:color="auto"/>
                        <w:left w:val="none" w:sz="0" w:space="0" w:color="auto"/>
                        <w:bottom w:val="none" w:sz="0" w:space="0" w:color="auto"/>
                        <w:right w:val="none" w:sz="0" w:space="0" w:color="auto"/>
                      </w:divBdr>
                      <w:divsChild>
                        <w:div w:id="1580401276">
                          <w:marLeft w:val="0"/>
                          <w:marRight w:val="0"/>
                          <w:marTop w:val="0"/>
                          <w:marBottom w:val="0"/>
                          <w:divBdr>
                            <w:top w:val="none" w:sz="0" w:space="0" w:color="auto"/>
                            <w:left w:val="none" w:sz="0" w:space="0" w:color="auto"/>
                            <w:bottom w:val="none" w:sz="0" w:space="0" w:color="auto"/>
                            <w:right w:val="none" w:sz="0" w:space="0" w:color="auto"/>
                          </w:divBdr>
                          <w:divsChild>
                            <w:div w:id="1430269711">
                              <w:marLeft w:val="0"/>
                              <w:marRight w:val="0"/>
                              <w:marTop w:val="0"/>
                              <w:marBottom w:val="0"/>
                              <w:divBdr>
                                <w:top w:val="none" w:sz="0" w:space="0" w:color="auto"/>
                                <w:left w:val="none" w:sz="0" w:space="0" w:color="auto"/>
                                <w:bottom w:val="none" w:sz="0" w:space="0" w:color="auto"/>
                                <w:right w:val="none" w:sz="0" w:space="0" w:color="auto"/>
                              </w:divBdr>
                              <w:divsChild>
                                <w:div w:id="163186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099157">
      <w:bodyDiv w:val="1"/>
      <w:marLeft w:val="0"/>
      <w:marRight w:val="0"/>
      <w:marTop w:val="0"/>
      <w:marBottom w:val="0"/>
      <w:divBdr>
        <w:top w:val="none" w:sz="0" w:space="0" w:color="auto"/>
        <w:left w:val="none" w:sz="0" w:space="0" w:color="auto"/>
        <w:bottom w:val="none" w:sz="0" w:space="0" w:color="auto"/>
        <w:right w:val="none" w:sz="0" w:space="0" w:color="auto"/>
      </w:divBdr>
    </w:div>
    <w:div w:id="212738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00973-4DCA-41BD-AB79-5EC287467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10427</Words>
  <Characters>59435</Characters>
  <Application>Microsoft Office Word</Application>
  <DocSecurity>0</DocSecurity>
  <Lines>495</Lines>
  <Paragraphs>139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Dom KC</cp:lastModifiedBy>
  <cp:revision>3</cp:revision>
  <cp:lastPrinted>2023-02-06T12:07:00Z</cp:lastPrinted>
  <dcterms:created xsi:type="dcterms:W3CDTF">2026-02-05T13:30:00Z</dcterms:created>
  <dcterms:modified xsi:type="dcterms:W3CDTF">2026-02-11T13:49:00Z</dcterms:modified>
</cp:coreProperties>
</file>